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45E28" w:rsidRPr="00C34705" w:rsidRDefault="00645E28" w:rsidP="00645E28">
      <w:pPr>
        <w:pStyle w:val="msonormalcxspmiddle"/>
        <w:spacing w:before="0" w:after="0"/>
        <w:contextualSpacing/>
        <w:jc w:val="right"/>
        <w:rPr>
          <w:rFonts w:ascii="Arial" w:hAnsi="Arial" w:cs="Arial"/>
          <w:sz w:val="22"/>
          <w:szCs w:val="22"/>
          <w:lang w:val="uk-UA"/>
        </w:rPr>
      </w:pPr>
      <w:r w:rsidRPr="00C34705">
        <w:rPr>
          <w:rFonts w:ascii="Arial" w:hAnsi="Arial" w:cs="Arial"/>
          <w:sz w:val="22"/>
          <w:szCs w:val="22"/>
          <w:lang w:val="uk-UA"/>
        </w:rPr>
        <w:t>ЗАТВЕРДЖЕНО</w:t>
      </w:r>
    </w:p>
    <w:p w:rsidR="00645E28" w:rsidRPr="00C34705" w:rsidRDefault="00645E28" w:rsidP="00645E28">
      <w:pPr>
        <w:pStyle w:val="msonormalcxspmiddle"/>
        <w:tabs>
          <w:tab w:val="left" w:pos="5103"/>
        </w:tabs>
        <w:spacing w:before="0" w:after="0"/>
        <w:contextualSpacing/>
        <w:jc w:val="right"/>
        <w:rPr>
          <w:rFonts w:ascii="Arial" w:hAnsi="Arial" w:cs="Arial"/>
          <w:sz w:val="22"/>
          <w:szCs w:val="22"/>
          <w:lang w:val="uk-UA"/>
        </w:rPr>
      </w:pPr>
      <w:r w:rsidRPr="00C34705">
        <w:rPr>
          <w:rFonts w:ascii="Arial" w:hAnsi="Arial" w:cs="Arial"/>
          <w:sz w:val="22"/>
          <w:szCs w:val="22"/>
          <w:lang w:val="uk-UA"/>
        </w:rPr>
        <w:t xml:space="preserve">рішенням Наглядової ради </w:t>
      </w:r>
    </w:p>
    <w:p w:rsidR="00E454DA" w:rsidRPr="00C34705" w:rsidRDefault="00645E28" w:rsidP="00645E28">
      <w:pPr>
        <w:ind w:firstLine="4678"/>
        <w:jc w:val="right"/>
        <w:rPr>
          <w:rFonts w:ascii="Arial" w:hAnsi="Arial" w:cs="Arial"/>
          <w:b/>
          <w:sz w:val="22"/>
          <w:szCs w:val="22"/>
          <w:lang w:val="uk-UA"/>
        </w:rPr>
      </w:pPr>
      <w:r w:rsidRPr="00C34705">
        <w:rPr>
          <w:rFonts w:ascii="Arial" w:hAnsi="Arial" w:cs="Arial"/>
          <w:sz w:val="22"/>
          <w:szCs w:val="22"/>
          <w:lang w:val="uk-UA"/>
        </w:rPr>
        <w:t>протокол</w:t>
      </w:r>
      <w:r>
        <w:rPr>
          <w:rFonts w:ascii="Arial" w:hAnsi="Arial" w:cs="Arial"/>
          <w:sz w:val="22"/>
          <w:szCs w:val="22"/>
          <w:lang w:val="uk-UA"/>
        </w:rPr>
        <w:t xml:space="preserve"> засідання</w:t>
      </w:r>
      <w:r w:rsidRPr="00C34705">
        <w:rPr>
          <w:rFonts w:ascii="Arial" w:hAnsi="Arial" w:cs="Arial"/>
          <w:sz w:val="22"/>
          <w:szCs w:val="22"/>
          <w:lang w:val="uk-UA"/>
        </w:rPr>
        <w:t xml:space="preserve"> від </w:t>
      </w:r>
      <w:r>
        <w:rPr>
          <w:rFonts w:ascii="Arial" w:hAnsi="Arial" w:cs="Arial"/>
          <w:sz w:val="22"/>
          <w:szCs w:val="22"/>
          <w:lang w:val="uk-UA"/>
        </w:rPr>
        <w:t>1</w:t>
      </w:r>
      <w:r w:rsidR="004236C6">
        <w:rPr>
          <w:rFonts w:ascii="Arial" w:hAnsi="Arial" w:cs="Arial"/>
          <w:sz w:val="22"/>
          <w:szCs w:val="22"/>
          <w:lang w:val="uk-UA"/>
        </w:rPr>
        <w:t>8</w:t>
      </w:r>
      <w:r>
        <w:rPr>
          <w:rFonts w:ascii="Arial" w:hAnsi="Arial" w:cs="Arial"/>
          <w:sz w:val="22"/>
          <w:szCs w:val="22"/>
          <w:lang w:val="uk-UA"/>
        </w:rPr>
        <w:t xml:space="preserve"> квітня</w:t>
      </w:r>
      <w:r w:rsidRPr="00C34705">
        <w:rPr>
          <w:rFonts w:ascii="Arial" w:hAnsi="Arial" w:cs="Arial"/>
          <w:sz w:val="22"/>
          <w:szCs w:val="22"/>
          <w:lang w:val="uk-UA"/>
        </w:rPr>
        <w:t xml:space="preserve"> 202</w:t>
      </w:r>
      <w:r w:rsidRPr="003C2E77">
        <w:rPr>
          <w:rFonts w:ascii="Arial" w:hAnsi="Arial" w:cs="Arial"/>
          <w:sz w:val="22"/>
          <w:szCs w:val="22"/>
        </w:rPr>
        <w:t>5</w:t>
      </w:r>
      <w:r w:rsidRPr="00C34705">
        <w:rPr>
          <w:rFonts w:ascii="Arial" w:hAnsi="Arial" w:cs="Arial"/>
          <w:sz w:val="22"/>
          <w:szCs w:val="22"/>
          <w:lang w:val="uk-UA"/>
        </w:rPr>
        <w:t xml:space="preserve"> року</w:t>
      </w:r>
      <w:r w:rsidR="00E454DA" w:rsidRPr="00C34705">
        <w:rPr>
          <w:rFonts w:ascii="Arial" w:eastAsia="Calibri" w:hAnsi="Arial" w:cs="Arial"/>
          <w:sz w:val="22"/>
          <w:szCs w:val="22"/>
          <w:lang w:val="uk-UA"/>
        </w:rPr>
        <w:t xml:space="preserve"> </w:t>
      </w:r>
    </w:p>
    <w:tbl>
      <w:tblPr>
        <w:tblW w:w="998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928"/>
        <w:gridCol w:w="5044"/>
        <w:gridCol w:w="10"/>
      </w:tblGrid>
      <w:tr w:rsidR="005B0255" w:rsidRPr="004236C6" w:rsidTr="005B0255">
        <w:trPr>
          <w:gridAfter w:val="1"/>
          <w:wAfter w:w="10" w:type="dxa"/>
          <w:trHeight w:val="699"/>
        </w:trPr>
        <w:tc>
          <w:tcPr>
            <w:tcW w:w="9972" w:type="dxa"/>
            <w:gridSpan w:val="2"/>
            <w:shd w:val="clear" w:color="auto" w:fill="auto"/>
            <w:vAlign w:val="center"/>
          </w:tcPr>
          <w:p w:rsidR="005B0255" w:rsidRPr="00C34705" w:rsidRDefault="005B0255" w:rsidP="005B025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</w:p>
          <w:p w:rsidR="00F235FE" w:rsidRPr="00C34705" w:rsidRDefault="00F235FE" w:rsidP="00F235F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ПРИВАТНЕ АКЦІОНЕРНЕ ТОВАРИСТВО </w:t>
            </w:r>
            <w:r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br/>
              <w:t xml:space="preserve">«ПІДПРИЄМСТВО З ЕКСПЛУАТАЦІЇ ЕЛЕКТРИЧНИХ МЕРЕЖ </w:t>
            </w:r>
            <w:r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br/>
              <w:t xml:space="preserve">«ЦЕНТРАЛЬНА ЕНЕРГЕТИЧНА КОМПАНІЯ»  </w:t>
            </w:r>
          </w:p>
          <w:p w:rsidR="005B0255" w:rsidRPr="00C34705" w:rsidRDefault="00F235FE" w:rsidP="00F235FE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>(</w:t>
            </w:r>
            <w:proofErr w:type="spellStart"/>
            <w:r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>ідентифікаціний</w:t>
            </w:r>
            <w:proofErr w:type="spellEnd"/>
            <w:r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код юридичної особи – код ЄДРПОУ 31793056)</w:t>
            </w:r>
          </w:p>
        </w:tc>
      </w:tr>
      <w:tr w:rsidR="00E454DA" w:rsidRPr="00C34705" w:rsidTr="005B0255">
        <w:trPr>
          <w:gridAfter w:val="1"/>
          <w:wAfter w:w="10" w:type="dxa"/>
          <w:trHeight w:val="1061"/>
        </w:trPr>
        <w:tc>
          <w:tcPr>
            <w:tcW w:w="9972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454DA" w:rsidRPr="00645E28" w:rsidRDefault="00E454DA">
            <w:pPr>
              <w:widowControl w:val="0"/>
              <w:snapToGrid w:val="0"/>
              <w:rPr>
                <w:rFonts w:ascii="Arial" w:hAnsi="Arial" w:cs="Arial"/>
                <w:b/>
                <w:lang w:val="uk-UA"/>
              </w:rPr>
            </w:pPr>
          </w:p>
          <w:p w:rsidR="00645E28" w:rsidRDefault="00645E28" w:rsidP="00645E28">
            <w:pPr>
              <w:widowControl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C53CD4">
              <w:rPr>
                <w:rFonts w:ascii="Arial" w:hAnsi="Arial" w:cs="Arial"/>
                <w:b/>
                <w:lang w:val="uk-UA"/>
              </w:rPr>
              <w:t>БЮЛЕТЕНЬ</w:t>
            </w:r>
          </w:p>
          <w:p w:rsidR="00645E28" w:rsidRDefault="00645E28" w:rsidP="00645E28">
            <w:pPr>
              <w:widowControl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C53CD4">
              <w:rPr>
                <w:rFonts w:ascii="Arial" w:hAnsi="Arial" w:cs="Arial"/>
                <w:b/>
                <w:lang w:val="uk-UA"/>
              </w:rPr>
              <w:t xml:space="preserve">ДЛЯ </w:t>
            </w:r>
            <w:r>
              <w:rPr>
                <w:rFonts w:ascii="Arial" w:hAnsi="Arial" w:cs="Arial"/>
                <w:b/>
                <w:lang w:val="uk-UA"/>
              </w:rPr>
              <w:t xml:space="preserve">КУМУЛЯТИВНОГО </w:t>
            </w:r>
            <w:r w:rsidRPr="00C53CD4">
              <w:rPr>
                <w:rFonts w:ascii="Arial" w:hAnsi="Arial" w:cs="Arial"/>
                <w:b/>
                <w:lang w:val="uk-UA"/>
              </w:rPr>
              <w:t>ГОЛОСУВАННЯ</w:t>
            </w:r>
          </w:p>
          <w:p w:rsidR="00645E28" w:rsidRPr="00C53CD4" w:rsidRDefault="00645E28" w:rsidP="00645E28">
            <w:pPr>
              <w:widowControl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645E28">
              <w:rPr>
                <w:rFonts w:ascii="Arial" w:hAnsi="Arial" w:cs="Arial"/>
                <w:b/>
                <w:lang w:val="uk-UA"/>
              </w:rPr>
              <w:t>(з питань порядку денного, голосування за якими здійснюється шляхом кумулятивного голосування</w:t>
            </w:r>
            <w:r w:rsidRPr="00901799">
              <w:rPr>
                <w:rFonts w:ascii="Arial" w:hAnsi="Arial" w:cs="Arial"/>
                <w:b/>
                <w:lang w:val="uk-UA"/>
              </w:rPr>
              <w:t>)</w:t>
            </w:r>
          </w:p>
          <w:p w:rsidR="00E454DA" w:rsidRPr="00645E28" w:rsidRDefault="00645E28" w:rsidP="00645E28">
            <w:pPr>
              <w:widowControl w:val="0"/>
              <w:jc w:val="center"/>
              <w:rPr>
                <w:rFonts w:ascii="Arial" w:hAnsi="Arial" w:cs="Arial"/>
                <w:b/>
                <w:lang w:val="uk-UA"/>
              </w:rPr>
            </w:pPr>
            <w:r w:rsidRPr="00C53CD4">
              <w:rPr>
                <w:rFonts w:ascii="Arial" w:hAnsi="Arial" w:cs="Arial"/>
                <w:b/>
                <w:lang w:val="uk-UA"/>
              </w:rPr>
              <w:t xml:space="preserve">на </w:t>
            </w:r>
            <w:r>
              <w:rPr>
                <w:rFonts w:ascii="Arial" w:hAnsi="Arial" w:cs="Arial"/>
                <w:b/>
                <w:lang w:val="uk-UA"/>
              </w:rPr>
              <w:t>річних</w:t>
            </w:r>
            <w:r w:rsidRPr="00C53CD4">
              <w:rPr>
                <w:rFonts w:ascii="Arial" w:hAnsi="Arial" w:cs="Arial"/>
                <w:b/>
                <w:lang w:val="uk-UA"/>
              </w:rPr>
              <w:t xml:space="preserve"> загальних зборах, які проводяться дистанційно </w:t>
            </w:r>
            <w:r w:rsidRPr="00C53CD4">
              <w:rPr>
                <w:rFonts w:ascii="Arial" w:hAnsi="Arial" w:cs="Arial"/>
                <w:b/>
                <w:lang w:val="uk-UA"/>
              </w:rPr>
              <w:br/>
            </w:r>
            <w:r w:rsidRPr="00645E28">
              <w:rPr>
                <w:rFonts w:ascii="Arial" w:hAnsi="Arial" w:cs="Arial"/>
                <w:b/>
                <w:lang w:val="uk-UA"/>
              </w:rPr>
              <w:t>25</w:t>
            </w:r>
            <w:r>
              <w:rPr>
                <w:rFonts w:ascii="Arial" w:hAnsi="Arial" w:cs="Arial"/>
                <w:b/>
                <w:lang w:val="uk-UA"/>
              </w:rPr>
              <w:t xml:space="preserve"> квітня</w:t>
            </w:r>
            <w:r w:rsidRPr="00C53CD4">
              <w:rPr>
                <w:rFonts w:ascii="Arial" w:hAnsi="Arial" w:cs="Arial"/>
                <w:b/>
                <w:lang w:val="uk-UA"/>
              </w:rPr>
              <w:t xml:space="preserve"> 202</w:t>
            </w:r>
            <w:r w:rsidRPr="00645E28">
              <w:rPr>
                <w:rFonts w:ascii="Arial" w:hAnsi="Arial" w:cs="Arial"/>
                <w:b/>
                <w:lang w:val="uk-UA"/>
              </w:rPr>
              <w:t>5</w:t>
            </w:r>
            <w:r w:rsidRPr="00C53CD4">
              <w:rPr>
                <w:rFonts w:ascii="Arial" w:hAnsi="Arial" w:cs="Arial"/>
                <w:b/>
                <w:lang w:val="uk-UA"/>
              </w:rPr>
              <w:t xml:space="preserve"> року</w:t>
            </w:r>
          </w:p>
          <w:p w:rsidR="00E454DA" w:rsidRDefault="00E454DA">
            <w:pPr>
              <w:widowControl w:val="0"/>
              <w:rPr>
                <w:rFonts w:ascii="Arial" w:hAnsi="Arial" w:cs="Arial"/>
                <w:b/>
                <w:lang w:val="uk-UA"/>
              </w:rPr>
            </w:pPr>
          </w:p>
          <w:p w:rsidR="00645E28" w:rsidRPr="00FA2195" w:rsidRDefault="00645E28" w:rsidP="00645E2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FA2195">
              <w:rPr>
                <w:rFonts w:ascii="Arial" w:hAnsi="Arial" w:cs="Arial"/>
                <w:b/>
                <w:sz w:val="22"/>
                <w:szCs w:val="22"/>
                <w:lang w:val="uk-UA"/>
              </w:rPr>
              <w:t>Дат</w:t>
            </w:r>
            <w:r>
              <w:rPr>
                <w:rFonts w:ascii="Arial" w:hAnsi="Arial" w:cs="Arial"/>
                <w:b/>
                <w:sz w:val="22"/>
                <w:szCs w:val="22"/>
                <w:lang w:val="uk-UA"/>
              </w:rPr>
              <w:t>а</w:t>
            </w:r>
            <w:r w:rsidRPr="00FA2195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і час початку та завершення голосування:</w:t>
            </w:r>
          </w:p>
          <w:p w:rsidR="00645E28" w:rsidRPr="00901799" w:rsidRDefault="00645E28" w:rsidP="00645E28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21 квітня</w:t>
            </w:r>
            <w:r w:rsidRPr="00901799">
              <w:rPr>
                <w:rFonts w:ascii="Arial" w:hAnsi="Arial" w:cs="Arial"/>
                <w:sz w:val="22"/>
                <w:szCs w:val="22"/>
                <w:lang w:val="uk-UA"/>
              </w:rPr>
              <w:t xml:space="preserve"> 202</w:t>
            </w:r>
            <w:r w:rsidRPr="00EE0A05">
              <w:rPr>
                <w:rFonts w:ascii="Arial" w:hAnsi="Arial" w:cs="Arial"/>
                <w:sz w:val="22"/>
                <w:szCs w:val="22"/>
              </w:rPr>
              <w:t>5</w:t>
            </w:r>
            <w:r w:rsidRPr="00901799">
              <w:rPr>
                <w:rFonts w:ascii="Arial" w:hAnsi="Arial" w:cs="Arial"/>
                <w:sz w:val="22"/>
                <w:szCs w:val="22"/>
                <w:lang w:val="uk-UA"/>
              </w:rPr>
              <w:t xml:space="preserve"> року - дата розміщення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єдиного </w:t>
            </w:r>
            <w:r w:rsidRPr="00411D1E">
              <w:rPr>
                <w:rFonts w:ascii="Arial" w:hAnsi="Arial" w:cs="Arial"/>
                <w:noProof/>
                <w:sz w:val="22"/>
                <w:szCs w:val="22"/>
                <w:lang w:val="uk-UA"/>
              </w:rPr>
              <w:t>бюлетен</w:t>
            </w:r>
            <w:r>
              <w:rPr>
                <w:rFonts w:ascii="Arial" w:hAnsi="Arial" w:cs="Arial"/>
                <w:noProof/>
                <w:sz w:val="22"/>
                <w:szCs w:val="22"/>
                <w:lang w:val="uk-UA"/>
              </w:rPr>
              <w:t>я</w:t>
            </w:r>
            <w:r w:rsidRPr="00411D1E">
              <w:rPr>
                <w:rFonts w:ascii="Arial" w:hAnsi="Arial" w:cs="Arial"/>
                <w:noProof/>
                <w:sz w:val="22"/>
                <w:szCs w:val="22"/>
                <w:lang w:val="uk-UA"/>
              </w:rPr>
              <w:t xml:space="preserve"> для кумулятивного голосування (з питань порядку денного, голосування за якими здійснюється шля</w:t>
            </w:r>
            <w:r>
              <w:rPr>
                <w:rFonts w:ascii="Arial" w:hAnsi="Arial" w:cs="Arial"/>
                <w:noProof/>
                <w:sz w:val="22"/>
                <w:szCs w:val="22"/>
                <w:lang w:val="uk-UA"/>
              </w:rPr>
              <w:t>хом кумулятивного голосування)</w:t>
            </w:r>
            <w:r w:rsidRPr="00901799">
              <w:rPr>
                <w:rFonts w:ascii="Arial" w:hAnsi="Arial" w:cs="Arial"/>
                <w:sz w:val="22"/>
                <w:szCs w:val="22"/>
                <w:lang w:val="uk-UA"/>
              </w:rPr>
              <w:t xml:space="preserve">. </w:t>
            </w:r>
          </w:p>
          <w:p w:rsidR="00645E28" w:rsidRPr="00901799" w:rsidRDefault="00645E28" w:rsidP="00645E28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01799">
              <w:rPr>
                <w:rFonts w:ascii="Arial" w:hAnsi="Arial" w:cs="Arial"/>
                <w:sz w:val="22"/>
                <w:szCs w:val="22"/>
                <w:lang w:val="uk-UA"/>
              </w:rPr>
              <w:t xml:space="preserve">Голосування на загальних зборах з відповідних питань порядку денного розпочинається з моменту розміщення на веб-сайті Товариства </w:t>
            </w:r>
            <w:r w:rsidRPr="00FA2195">
              <w:rPr>
                <w:rFonts w:ascii="Arial" w:hAnsi="Arial" w:cs="Arial"/>
                <w:sz w:val="22"/>
                <w:szCs w:val="22"/>
                <w:lang w:val="uk-UA"/>
              </w:rPr>
              <w:t xml:space="preserve">за </w:t>
            </w:r>
            <w:proofErr w:type="spellStart"/>
            <w:r w:rsidRPr="00FA2195">
              <w:rPr>
                <w:rFonts w:ascii="Arial" w:hAnsi="Arial" w:cs="Arial"/>
                <w:sz w:val="22"/>
                <w:szCs w:val="22"/>
                <w:lang w:val="uk-UA"/>
              </w:rPr>
              <w:t>адресою</w:t>
            </w:r>
            <w:proofErr w:type="spellEnd"/>
            <w:r w:rsidRPr="00FA2195">
              <w:rPr>
                <w:rFonts w:ascii="Arial" w:hAnsi="Arial" w:cs="Arial"/>
                <w:sz w:val="22"/>
                <w:szCs w:val="22"/>
                <w:lang w:val="uk-UA"/>
              </w:rPr>
              <w:t xml:space="preserve">: </w:t>
            </w:r>
            <w:hyperlink r:id="rId8" w:history="1">
              <w:r w:rsidRPr="00EE0A05">
                <w:rPr>
                  <w:rFonts w:ascii="Arial" w:hAnsi="Arial" w:cs="Arial"/>
                  <w:sz w:val="22"/>
                  <w:szCs w:val="22"/>
                  <w:lang w:val="uk-UA"/>
                </w:rPr>
                <w:t>https://cek.dp.ua/index.php/akcioneram/zahalni-zbory</w:t>
              </w:r>
            </w:hyperlink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901799">
              <w:rPr>
                <w:rFonts w:ascii="Arial" w:hAnsi="Arial" w:cs="Arial"/>
                <w:sz w:val="22"/>
                <w:szCs w:val="22"/>
                <w:lang w:val="uk-UA"/>
              </w:rPr>
              <w:t>відповідного бюлетеня для голосування. Дата і час розміщення відповідного бюлетеню для голосування у вільному для акціонерів доступі (на веб-сайті Товариства) є датою і часом початку надсилання до депозитарної установи бюлетенів для голосування.</w:t>
            </w:r>
          </w:p>
          <w:p w:rsidR="00645E28" w:rsidRPr="00901799" w:rsidRDefault="00645E28" w:rsidP="00645E28">
            <w:pPr>
              <w:ind w:firstLine="567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01799">
              <w:rPr>
                <w:rFonts w:ascii="Arial" w:hAnsi="Arial" w:cs="Arial"/>
                <w:sz w:val="22"/>
                <w:szCs w:val="22"/>
                <w:lang w:val="uk-UA"/>
              </w:rPr>
              <w:t>Електронна форма затвердженої форми бюлетенів для голосування за відповідною категорією питань розміщуються не пізніше 11.00 години дня, зазначеного як дата розміщення відповідного бюлетеню для голосування у вільному для акціонерів доступі на сторінці веб-сайту Товариства, за вказаним у даному повідомленні посиланням.</w:t>
            </w:r>
          </w:p>
          <w:p w:rsidR="00645E28" w:rsidRPr="00901799" w:rsidRDefault="00645E28" w:rsidP="00645E28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901799">
              <w:rPr>
                <w:rFonts w:ascii="Arial" w:hAnsi="Arial" w:cs="Arial"/>
                <w:sz w:val="22"/>
                <w:szCs w:val="22"/>
                <w:lang w:val="uk-UA"/>
              </w:rPr>
              <w:t xml:space="preserve">Голосування на загальних зборах завершується о 18.00 годині 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2</w:t>
            </w:r>
            <w:r w:rsidRPr="00EE0A05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квітня</w:t>
            </w:r>
            <w:r w:rsidRPr="00901799">
              <w:rPr>
                <w:rFonts w:ascii="Arial" w:hAnsi="Arial" w:cs="Arial"/>
                <w:sz w:val="22"/>
                <w:szCs w:val="22"/>
                <w:lang w:val="uk-UA"/>
              </w:rPr>
              <w:t xml:space="preserve"> 202</w:t>
            </w:r>
            <w:r w:rsidRPr="00EE0A05">
              <w:rPr>
                <w:rFonts w:ascii="Arial" w:hAnsi="Arial" w:cs="Arial"/>
                <w:sz w:val="22"/>
                <w:szCs w:val="22"/>
              </w:rPr>
              <w:t>5</w:t>
            </w:r>
            <w:r w:rsidRPr="00901799">
              <w:rPr>
                <w:rFonts w:ascii="Arial" w:hAnsi="Arial" w:cs="Arial"/>
                <w:sz w:val="22"/>
                <w:szCs w:val="22"/>
                <w:lang w:val="uk-UA"/>
              </w:rPr>
              <w:t xml:space="preserve"> року. Дата і час завершення голосування є датою і часом закінчення надсилання до депозитарної установи бюлетенів для голосування</w:t>
            </w:r>
          </w:p>
          <w:p w:rsidR="00645E28" w:rsidRPr="00645E28" w:rsidRDefault="00645E28">
            <w:pPr>
              <w:widowControl w:val="0"/>
              <w:rPr>
                <w:rFonts w:ascii="Arial" w:hAnsi="Arial" w:cs="Arial"/>
                <w:b/>
                <w:lang w:val="uk-UA"/>
              </w:rPr>
            </w:pPr>
          </w:p>
        </w:tc>
      </w:tr>
      <w:tr w:rsidR="00645E28" w:rsidRPr="00C34705" w:rsidTr="005B025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E28" w:rsidRPr="00C34705" w:rsidRDefault="00645E28" w:rsidP="00645E28">
            <w:pP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Дата проведення річних загальних зборів: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5E28" w:rsidRPr="00C34705" w:rsidRDefault="00645E28" w:rsidP="00645E2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</w:t>
            </w:r>
            <w:r w:rsidRPr="00C34705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>квітня</w:t>
            </w:r>
            <w:r w:rsidRPr="00C34705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 202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en-US"/>
              </w:rPr>
              <w:t>5</w:t>
            </w:r>
            <w:r w:rsidRPr="00C34705">
              <w:rPr>
                <w:rFonts w:ascii="Arial" w:hAnsi="Arial" w:cs="Arial"/>
                <w:color w:val="000000"/>
                <w:sz w:val="22"/>
                <w:szCs w:val="22"/>
                <w:lang w:val="uk-UA"/>
              </w:rPr>
              <w:t xml:space="preserve"> року</w:t>
            </w:r>
          </w:p>
        </w:tc>
      </w:tr>
      <w:tr w:rsidR="00E454DA" w:rsidRPr="00C34705" w:rsidTr="005B0255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4DA" w:rsidRPr="00C34705" w:rsidRDefault="00E454DA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Дата заповнення бюлетеня акціонером (представником акціонера):                           </w:t>
            </w:r>
          </w:p>
        </w:tc>
        <w:tc>
          <w:tcPr>
            <w:tcW w:w="5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54DA" w:rsidRPr="00C34705" w:rsidRDefault="00E454DA">
            <w:pPr>
              <w:snapToGrid w:val="0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</w:tbl>
    <w:p w:rsidR="00E454DA" w:rsidRPr="00C34705" w:rsidRDefault="00E454D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645E28" w:rsidRPr="00C34705" w:rsidTr="00C547A2">
        <w:trPr>
          <w:trHeight w:val="483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5E28" w:rsidRPr="00C34705" w:rsidRDefault="00645E28" w:rsidP="00C547A2">
            <w:pPr>
              <w:rPr>
                <w:rFonts w:ascii="Arial" w:hAnsi="Arial" w:cs="Arial"/>
                <w:sz w:val="22"/>
                <w:szCs w:val="22"/>
              </w:rPr>
            </w:pPr>
            <w:r w:rsidRPr="00C3470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>Реквізити акціонера:</w:t>
            </w:r>
          </w:p>
        </w:tc>
      </w:tr>
      <w:tr w:rsidR="00645E28" w:rsidRPr="00C34705" w:rsidTr="00C547A2">
        <w:trPr>
          <w:trHeight w:val="83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E28" w:rsidRPr="00C34705" w:rsidRDefault="00645E28" w:rsidP="00C547A2">
            <w:pPr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Cs/>
                <w:color w:val="000000"/>
                <w:sz w:val="22"/>
                <w:szCs w:val="22"/>
                <w:lang w:val="uk-UA"/>
              </w:rPr>
              <w:t>Прізвище, ім’я та по батькові/Найменування акціонера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E28" w:rsidRPr="00C34705" w:rsidRDefault="00645E28" w:rsidP="00C547A2">
            <w:pPr>
              <w:spacing w:line="222" w:lineRule="exact"/>
              <w:ind w:left="102" w:right="-20"/>
              <w:rPr>
                <w:rFonts w:ascii="Arial" w:hAnsi="Arial" w:cs="Arial"/>
                <w:spacing w:val="1"/>
                <w:sz w:val="22"/>
                <w:szCs w:val="22"/>
              </w:rPr>
            </w:pPr>
          </w:p>
        </w:tc>
      </w:tr>
      <w:tr w:rsidR="00645E28" w:rsidRPr="00C34705" w:rsidTr="00C547A2">
        <w:trPr>
          <w:trHeight w:val="58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E28" w:rsidRPr="00C34705" w:rsidRDefault="00645E28" w:rsidP="00C547A2">
            <w:pPr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Назва, серія (за наявності), номер, дата видачі документа, що посвідчує особу акціонера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E28" w:rsidRPr="00C34705" w:rsidRDefault="00645E28" w:rsidP="00C547A2">
            <w:pPr>
              <w:spacing w:line="222" w:lineRule="exact"/>
              <w:ind w:left="102" w:right="-20"/>
              <w:rPr>
                <w:rFonts w:ascii="Arial" w:hAnsi="Arial" w:cs="Arial"/>
                <w:spacing w:val="1"/>
                <w:sz w:val="22"/>
                <w:szCs w:val="22"/>
              </w:rPr>
            </w:pPr>
          </w:p>
        </w:tc>
      </w:tr>
      <w:tr w:rsidR="00645E28" w:rsidRPr="00C34705" w:rsidTr="00C547A2">
        <w:trPr>
          <w:trHeight w:val="190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E28" w:rsidRPr="00C34705" w:rsidRDefault="00645E28" w:rsidP="00C547A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Реєстраційний номер облікової картки платника податків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акціонера –  фізичної особи (за наявності))</w:t>
            </w:r>
          </w:p>
          <w:p w:rsidR="00645E28" w:rsidRPr="00C34705" w:rsidRDefault="00645E28" w:rsidP="00C547A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або</w:t>
            </w:r>
          </w:p>
          <w:p w:rsidR="00645E28" w:rsidRPr="00C34705" w:rsidRDefault="00645E28" w:rsidP="00C547A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ідентифікаційний код юридичної особи (Код за ЄДРПОУ) – акціонера 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юридичних осіб зареєстрованих в Україні)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 або реєстраційний номер з торговельного, судового або банківського реєстру країни 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lastRenderedPageBreak/>
              <w:t xml:space="preserve">реєстрації юридичної особи – акціонера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юридичних осіб зареєстрованих поза територією України)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E28" w:rsidRPr="00C34705" w:rsidRDefault="00645E28" w:rsidP="00C547A2">
            <w:pPr>
              <w:spacing w:line="222" w:lineRule="exact"/>
              <w:ind w:left="102" w:right="-20"/>
              <w:rPr>
                <w:rFonts w:ascii="Arial" w:hAnsi="Arial" w:cs="Arial"/>
                <w:spacing w:val="1"/>
                <w:sz w:val="22"/>
                <w:szCs w:val="22"/>
              </w:rPr>
            </w:pPr>
          </w:p>
        </w:tc>
      </w:tr>
    </w:tbl>
    <w:p w:rsidR="00645E28" w:rsidRPr="00FA2195" w:rsidRDefault="00645E28" w:rsidP="00645E28">
      <w:pPr>
        <w:jc w:val="both"/>
        <w:rPr>
          <w:rFonts w:ascii="Arial" w:hAnsi="Arial" w:cs="Arial"/>
          <w:i/>
          <w:sz w:val="20"/>
          <w:szCs w:val="20"/>
        </w:rPr>
      </w:pPr>
      <w:r w:rsidRPr="00FA2195">
        <w:rPr>
          <w:rFonts w:ascii="Arial" w:hAnsi="Arial" w:cs="Arial"/>
          <w:i/>
          <w:sz w:val="20"/>
          <w:szCs w:val="20"/>
        </w:rPr>
        <w:t xml:space="preserve">* </w:t>
      </w:r>
      <w:proofErr w:type="spellStart"/>
      <w:r w:rsidRPr="00FA2195">
        <w:rPr>
          <w:rFonts w:ascii="Arial" w:hAnsi="Arial" w:cs="Arial"/>
          <w:b/>
          <w:i/>
          <w:sz w:val="20"/>
          <w:szCs w:val="20"/>
        </w:rPr>
        <w:t>Примітка</w:t>
      </w:r>
      <w:proofErr w:type="spellEnd"/>
      <w:r w:rsidRPr="00FA2195">
        <w:rPr>
          <w:rFonts w:ascii="Arial" w:hAnsi="Arial" w:cs="Arial"/>
          <w:b/>
          <w:i/>
          <w:sz w:val="20"/>
          <w:szCs w:val="20"/>
        </w:rPr>
        <w:t>:</w:t>
      </w:r>
      <w:r w:rsidRPr="00FA219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інформація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 та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реквізити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 в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даній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таблиці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зазначається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 (вноситься/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вписується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)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акціонером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представником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акціонера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)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самостійно</w:t>
      </w:r>
      <w:proofErr w:type="spellEnd"/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28"/>
        <w:gridCol w:w="5054"/>
      </w:tblGrid>
      <w:tr w:rsidR="00645E28" w:rsidRPr="00C34705" w:rsidTr="00C547A2">
        <w:trPr>
          <w:trHeight w:val="472"/>
        </w:trPr>
        <w:tc>
          <w:tcPr>
            <w:tcW w:w="9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45E28" w:rsidRPr="00C34705" w:rsidRDefault="00645E28" w:rsidP="00C547A2">
            <w:pPr>
              <w:rPr>
                <w:rFonts w:ascii="Arial" w:hAnsi="Arial" w:cs="Arial"/>
                <w:sz w:val="22"/>
                <w:szCs w:val="22"/>
              </w:rPr>
            </w:pPr>
            <w:r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Реквізити представника акціонера (за наявності):  </w:t>
            </w:r>
          </w:p>
        </w:tc>
      </w:tr>
      <w:tr w:rsidR="00645E28" w:rsidRPr="00C34705" w:rsidTr="00C547A2">
        <w:trPr>
          <w:trHeight w:val="120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5E28" w:rsidRPr="00C34705" w:rsidRDefault="00645E28" w:rsidP="00C547A2">
            <w:pPr>
              <w:rPr>
                <w:rFonts w:ascii="Arial" w:hAnsi="Arial" w:cs="Arial"/>
                <w:i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Cs/>
                <w:color w:val="000000"/>
                <w:sz w:val="22"/>
                <w:szCs w:val="22"/>
                <w:lang w:val="uk-UA"/>
              </w:rPr>
              <w:t>Прізвище, ім’я та по батькові / Найменування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 представника акціонера</w:t>
            </w:r>
          </w:p>
          <w:p w:rsidR="00645E28" w:rsidRPr="00C34705" w:rsidRDefault="00645E28" w:rsidP="00C547A2">
            <w:pPr>
              <w:rPr>
                <w:rFonts w:ascii="Arial" w:hAnsi="Arial" w:cs="Arial"/>
                <w:i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(а також ім’я фізичної особи – представника юридичної особи – представника акціонера (за наявності))</w:t>
            </w:r>
          </w:p>
          <w:p w:rsidR="00645E28" w:rsidRPr="00C34705" w:rsidRDefault="00645E28" w:rsidP="00C547A2">
            <w:pPr>
              <w:rPr>
                <w:rFonts w:ascii="Arial" w:hAnsi="Arial" w:cs="Arial"/>
                <w:i/>
                <w:sz w:val="22"/>
                <w:szCs w:val="22"/>
                <w:lang w:val="uk-UA"/>
              </w:rPr>
            </w:pP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E28" w:rsidRPr="00C34705" w:rsidRDefault="00645E28" w:rsidP="00C547A2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45E28" w:rsidRPr="00C34705" w:rsidTr="00C547A2">
        <w:trPr>
          <w:trHeight w:val="1174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8" w:rsidRPr="00C34705" w:rsidRDefault="00645E28" w:rsidP="00C547A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фізичної особи)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E28" w:rsidRPr="00C34705" w:rsidRDefault="00645E28" w:rsidP="00C547A2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645E28" w:rsidRPr="00C34705" w:rsidTr="00C547A2">
        <w:trPr>
          <w:trHeight w:val="69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8" w:rsidRPr="00C34705" w:rsidRDefault="00645E28" w:rsidP="00C547A2">
            <w:pPr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Реєстраційний номер облікової картки платника податків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</w:t>
            </w:r>
          </w:p>
          <w:p w:rsidR="00645E28" w:rsidRPr="00C34705" w:rsidRDefault="00645E28" w:rsidP="00C547A2">
            <w:pPr>
              <w:rPr>
                <w:rFonts w:ascii="Arial" w:hAnsi="Arial" w:cs="Arial"/>
                <w:bCs/>
                <w:sz w:val="22"/>
                <w:szCs w:val="22"/>
                <w:shd w:val="clear" w:color="auto" w:fill="FFFF00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та за наявності ідентифікаційний код юридичної особи (Код за ЄДРПОУ) – представника акціонера 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юридичних осіб зареєстрованих в Україні)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 або реєстраційний номер з торговельного, судового або банківського реєстру країни реєстрації юридичної особи – акціонера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(для юридичних осіб зареєстрованих поза територією України)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E28" w:rsidRPr="00C34705" w:rsidRDefault="00645E28" w:rsidP="00C547A2">
            <w:pPr>
              <w:spacing w:line="222" w:lineRule="exact"/>
              <w:ind w:left="102" w:right="-20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645E28" w:rsidRPr="00C34705" w:rsidTr="00C547A2">
        <w:trPr>
          <w:trHeight w:val="6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45E28" w:rsidRPr="00C34705" w:rsidRDefault="00645E28" w:rsidP="00C547A2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Документ на підставі якого діє представник акціонера </w:t>
            </w:r>
            <w:r w:rsidRPr="00C34705">
              <w:rPr>
                <w:rFonts w:ascii="Arial" w:hAnsi="Arial" w:cs="Arial"/>
                <w:i/>
                <w:sz w:val="22"/>
                <w:szCs w:val="22"/>
                <w:lang w:val="uk-UA"/>
              </w:rPr>
              <w:t>(дата видачі, строк дії та номер)</w:t>
            </w:r>
          </w:p>
        </w:tc>
        <w:tc>
          <w:tcPr>
            <w:tcW w:w="5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5E28" w:rsidRPr="00C34705" w:rsidRDefault="00645E28" w:rsidP="00C547A2">
            <w:pPr>
              <w:spacing w:line="222" w:lineRule="exact"/>
              <w:ind w:left="102" w:right="-2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645E28" w:rsidRPr="00FA2195" w:rsidRDefault="00645E28" w:rsidP="00645E28">
      <w:pPr>
        <w:jc w:val="both"/>
        <w:rPr>
          <w:rFonts w:ascii="Arial" w:hAnsi="Arial" w:cs="Arial"/>
          <w:i/>
          <w:sz w:val="20"/>
          <w:szCs w:val="20"/>
        </w:rPr>
      </w:pPr>
      <w:r w:rsidRPr="00FA2195">
        <w:rPr>
          <w:rFonts w:ascii="Arial" w:hAnsi="Arial" w:cs="Arial"/>
          <w:i/>
          <w:sz w:val="20"/>
          <w:szCs w:val="20"/>
        </w:rPr>
        <w:t xml:space="preserve">* </w:t>
      </w:r>
      <w:proofErr w:type="spellStart"/>
      <w:r w:rsidRPr="00FA2195">
        <w:rPr>
          <w:rFonts w:ascii="Arial" w:hAnsi="Arial" w:cs="Arial"/>
          <w:b/>
          <w:i/>
          <w:sz w:val="20"/>
          <w:szCs w:val="20"/>
        </w:rPr>
        <w:t>Примітка</w:t>
      </w:r>
      <w:proofErr w:type="spellEnd"/>
      <w:r w:rsidRPr="00FA2195">
        <w:rPr>
          <w:rFonts w:ascii="Arial" w:hAnsi="Arial" w:cs="Arial"/>
          <w:b/>
          <w:i/>
          <w:sz w:val="20"/>
          <w:szCs w:val="20"/>
        </w:rPr>
        <w:t>:</w:t>
      </w:r>
      <w:r w:rsidRPr="00FA219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інформація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 та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реквізити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 в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даній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таблиці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зазначається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 (вноситься/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вписується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)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акціонером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представником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акціонера</w:t>
      </w:r>
      <w:proofErr w:type="spellEnd"/>
      <w:r w:rsidRPr="00FA2195">
        <w:rPr>
          <w:rFonts w:ascii="Arial" w:hAnsi="Arial" w:cs="Arial"/>
          <w:i/>
          <w:sz w:val="20"/>
          <w:szCs w:val="20"/>
        </w:rPr>
        <w:t xml:space="preserve">) </w:t>
      </w:r>
      <w:proofErr w:type="spellStart"/>
      <w:r w:rsidRPr="00FA2195">
        <w:rPr>
          <w:rFonts w:ascii="Arial" w:hAnsi="Arial" w:cs="Arial"/>
          <w:i/>
          <w:sz w:val="20"/>
          <w:szCs w:val="20"/>
        </w:rPr>
        <w:t>самостійно</w:t>
      </w:r>
      <w:proofErr w:type="spellEnd"/>
    </w:p>
    <w:p w:rsidR="00645E28" w:rsidRDefault="00645E28" w:rsidP="00645E28">
      <w:pPr>
        <w:rPr>
          <w:rFonts w:ascii="Arial" w:hAnsi="Arial" w:cs="Arial"/>
          <w:sz w:val="22"/>
          <w:szCs w:val="22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45E28" w:rsidRPr="00190DD4" w:rsidTr="00C547A2">
        <w:tc>
          <w:tcPr>
            <w:tcW w:w="9639" w:type="dxa"/>
            <w:tcBorders>
              <w:top w:val="triple" w:sz="4" w:space="0" w:color="auto"/>
            </w:tcBorders>
            <w:shd w:val="clear" w:color="auto" w:fill="D9D9D9"/>
            <w:vAlign w:val="center"/>
          </w:tcPr>
          <w:p w:rsidR="00645E28" w:rsidRPr="00190DD4" w:rsidRDefault="00645E28" w:rsidP="00C547A2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190DD4">
              <w:rPr>
                <w:rFonts w:ascii="Arial" w:hAnsi="Arial" w:cs="Arial"/>
              </w:rPr>
              <w:br w:type="page"/>
            </w:r>
          </w:p>
          <w:p w:rsidR="00645E28" w:rsidRPr="00190DD4" w:rsidRDefault="00645E28" w:rsidP="00C547A2">
            <w:pPr>
              <w:jc w:val="center"/>
              <w:rPr>
                <w:rFonts w:ascii="Arial" w:eastAsia="Calibri" w:hAnsi="Arial" w:cs="Arial"/>
                <w:b/>
                <w:bCs/>
                <w:i/>
                <w:iCs/>
              </w:rPr>
            </w:pPr>
            <w:r w:rsidRPr="00190DD4">
              <w:rPr>
                <w:rFonts w:ascii="Arial" w:hAnsi="Arial" w:cs="Arial"/>
                <w:i/>
              </w:rPr>
              <w:br w:type="page"/>
            </w:r>
            <w:r w:rsidRPr="00190DD4">
              <w:rPr>
                <w:rFonts w:ascii="Arial" w:eastAsia="Calibri" w:hAnsi="Arial" w:cs="Arial"/>
                <w:b/>
                <w:bCs/>
                <w:i/>
                <w:iCs/>
              </w:rPr>
              <w:t>ЗАСТЕРЕЖЕННЯ:</w:t>
            </w:r>
          </w:p>
          <w:p w:rsidR="00645E28" w:rsidRPr="00190DD4" w:rsidRDefault="00645E28" w:rsidP="00C547A2">
            <w:pPr>
              <w:jc w:val="center"/>
              <w:rPr>
                <w:rFonts w:ascii="Arial" w:eastAsia="Calibri" w:hAnsi="Arial" w:cs="Arial"/>
                <w:b/>
                <w:sz w:val="10"/>
                <w:szCs w:val="10"/>
              </w:rPr>
            </w:pPr>
          </w:p>
        </w:tc>
      </w:tr>
    </w:tbl>
    <w:p w:rsidR="00645E28" w:rsidRPr="00627E70" w:rsidRDefault="00645E28" w:rsidP="00645E28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20"/>
          <w:szCs w:val="20"/>
        </w:rPr>
      </w:pPr>
    </w:p>
    <w:p w:rsidR="00645E28" w:rsidRPr="00627E70" w:rsidRDefault="00645E28" w:rsidP="00645E28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0"/>
          <w:szCs w:val="20"/>
          <w:lang w:val="uk-UA"/>
        </w:rPr>
      </w:pPr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 xml:space="preserve">1. 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 </w:t>
      </w:r>
    </w:p>
    <w:p w:rsidR="00645E28" w:rsidRPr="00627E70" w:rsidRDefault="00645E28" w:rsidP="00645E28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0"/>
          <w:szCs w:val="20"/>
          <w:lang w:val="uk-UA"/>
        </w:rPr>
      </w:pPr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>2. У разі якщо бюлетень для голосування, поданий в паперовій формі, складається з кількох аркушів, сторінки бюлетеня нумеруються, а кожен аркуш підписується акціонером (представником акціонера). Бюлетень, поданий в паперовій формі, визнається недійсним для голосування у випадках, зазначених у пункті 100 розділу XVI "Порядку скликання та проведення дистанційних загальних зборів акціонерів", затвердженого рішенням Національної комісії з цінних паперів та фондового ринку 06 березня 2023 року № 236, а також у разі якщо він складається з кількох аркушів, які не пронумеровані належним чином.</w:t>
      </w:r>
    </w:p>
    <w:p w:rsidR="00645E28" w:rsidRPr="00627E70" w:rsidRDefault="00645E28" w:rsidP="00645E28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0"/>
          <w:szCs w:val="20"/>
          <w:lang w:val="uk-UA"/>
        </w:rPr>
      </w:pPr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>3. Бюлетень, визнається недійсним для голосування у разі, якщо:</w:t>
      </w:r>
    </w:p>
    <w:p w:rsidR="00645E28" w:rsidRPr="00627E70" w:rsidRDefault="00645E28" w:rsidP="00645E28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0"/>
          <w:szCs w:val="20"/>
          <w:lang w:val="uk-UA"/>
        </w:rPr>
      </w:pPr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>1) форма та/або текст бюлетеня відрізняється від зразка, який розміщений Товариством;</w:t>
      </w:r>
    </w:p>
    <w:p w:rsidR="00645E28" w:rsidRPr="00627E70" w:rsidRDefault="00645E28" w:rsidP="00645E28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0"/>
          <w:szCs w:val="20"/>
          <w:lang w:val="uk-UA"/>
        </w:rPr>
      </w:pPr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>2) на ньому відсутній підпис (підписи) акціонера (представника акціонера);</w:t>
      </w:r>
    </w:p>
    <w:p w:rsidR="00645E28" w:rsidRPr="00627E70" w:rsidRDefault="00645E28" w:rsidP="00645E28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0"/>
          <w:szCs w:val="20"/>
          <w:lang w:val="uk-UA"/>
        </w:rPr>
      </w:pPr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lastRenderedPageBreak/>
        <w:t>3) не зазначено реквізитів акціонера та/або його представника (за наявності), або іншої інформації, яка є обов'язковою відповідно до "Порядку скликання та проведення дистанційних загальних зборів акціонерів", затвердженого рішенням Національної комісії з цінних паперів та фондового ринку 06 березня 2023 року № 236.</w:t>
      </w:r>
    </w:p>
    <w:p w:rsidR="00645E28" w:rsidRPr="00627E70" w:rsidRDefault="00645E28" w:rsidP="00645E28">
      <w:pPr>
        <w:widowControl w:val="0"/>
        <w:tabs>
          <w:tab w:val="left" w:pos="567"/>
          <w:tab w:val="left" w:pos="795"/>
        </w:tabs>
        <w:autoSpaceDE w:val="0"/>
        <w:autoSpaceDN w:val="0"/>
        <w:adjustRightInd w:val="0"/>
        <w:jc w:val="both"/>
        <w:rPr>
          <w:rFonts w:ascii="Arial" w:hAnsi="Arial" w:cs="Arial"/>
          <w:bCs/>
          <w:i/>
          <w:color w:val="000000"/>
          <w:sz w:val="20"/>
          <w:szCs w:val="20"/>
          <w:lang w:val="uk-UA"/>
        </w:rPr>
      </w:pPr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 xml:space="preserve">Бюлетень визнається недійсним для голосування за відповідним питанням порядку денного у разі, якщо акціонер (представник акціонера) не позначив у бюлетені жодного або позначив більше одного варіанта голосування щодо одного </w:t>
      </w:r>
      <w:proofErr w:type="spellStart"/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>проєкту</w:t>
      </w:r>
      <w:proofErr w:type="spellEnd"/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 xml:space="preserve"> рішення, або позначив варіант голосування "за" по кожному із проектів рішень одного й того самого питання порядку денного. </w:t>
      </w:r>
      <w:r w:rsidR="003B689F" w:rsidRPr="003B689F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>Бюлетень для кумулятивного голосування по відповідному питанню порядку денного визнається недійсним у разі, якщо акціонер (представник акціонера) зазначив у бюлетені більшу кількість голосів, ніж йому належить за таким голосуванням або не зазначив жодного голосу за питанням денним</w:t>
      </w:r>
      <w:r w:rsidR="003B689F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 xml:space="preserve">. </w:t>
      </w:r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>Визнання бюлетеня для голосування недійсним по одному питанню порядку денного не має наслідком визнання недійсним всього бюлетеня.</w:t>
      </w:r>
    </w:p>
    <w:p w:rsidR="00645E28" w:rsidRPr="00627E70" w:rsidRDefault="00645E28" w:rsidP="00645E28">
      <w:pPr>
        <w:rPr>
          <w:rFonts w:ascii="Arial" w:hAnsi="Arial" w:cs="Arial"/>
          <w:bCs/>
          <w:i/>
          <w:color w:val="000000"/>
          <w:sz w:val="20"/>
          <w:szCs w:val="20"/>
          <w:lang w:val="uk-UA"/>
        </w:rPr>
      </w:pPr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 xml:space="preserve">Бюлетень може бути заповнений </w:t>
      </w:r>
      <w:proofErr w:type="spellStart"/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>машинодруком</w:t>
      </w:r>
      <w:proofErr w:type="spellEnd"/>
      <w:r w:rsidRPr="00627E70">
        <w:rPr>
          <w:rFonts w:ascii="Arial" w:hAnsi="Arial" w:cs="Arial"/>
          <w:bCs/>
          <w:i/>
          <w:color w:val="000000"/>
          <w:sz w:val="20"/>
          <w:szCs w:val="20"/>
          <w:lang w:val="uk-UA"/>
        </w:rPr>
        <w:t>.</w:t>
      </w:r>
    </w:p>
    <w:p w:rsidR="00E454DA" w:rsidRPr="00C34705" w:rsidRDefault="00E454DA">
      <w:pPr>
        <w:rPr>
          <w:rFonts w:ascii="Arial" w:hAnsi="Arial" w:cs="Arial"/>
          <w:sz w:val="22"/>
          <w:szCs w:val="22"/>
          <w:lang w:val="uk-UA"/>
        </w:rPr>
      </w:pPr>
    </w:p>
    <w:tbl>
      <w:tblPr>
        <w:tblW w:w="998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12"/>
        <w:gridCol w:w="320"/>
        <w:gridCol w:w="314"/>
        <w:gridCol w:w="313"/>
        <w:gridCol w:w="314"/>
        <w:gridCol w:w="313"/>
        <w:gridCol w:w="314"/>
        <w:gridCol w:w="313"/>
        <w:gridCol w:w="314"/>
        <w:gridCol w:w="7155"/>
      </w:tblGrid>
      <w:tr w:rsidR="00E454DA" w:rsidRPr="00C34705" w:rsidTr="00B31F0D">
        <w:trPr>
          <w:trHeight w:val="551"/>
        </w:trPr>
        <w:tc>
          <w:tcPr>
            <w:tcW w:w="99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454DA" w:rsidRPr="00C34705" w:rsidRDefault="00E454DA">
            <w:pPr>
              <w:rPr>
                <w:rFonts w:ascii="Arial" w:hAnsi="Arial" w:cs="Arial"/>
                <w:sz w:val="22"/>
                <w:szCs w:val="22"/>
              </w:rPr>
            </w:pPr>
            <w:r w:rsidRPr="00C3470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>Кількість голосів, що належать акціонеру:</w:t>
            </w:r>
          </w:p>
        </w:tc>
      </w:tr>
      <w:tr w:rsidR="00B12EB3" w:rsidRPr="00C34705" w:rsidTr="00B31F0D">
        <w:trPr>
          <w:trHeight w:val="115"/>
        </w:trPr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snapToGrid w:val="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shd w:val="clear" w:color="auto" w:fill="FFFF00"/>
                <w:lang w:val="uk-UA"/>
              </w:rPr>
            </w:pP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  <w:shd w:val="clear" w:color="auto" w:fill="FFFF00"/>
                <w:lang w:val="uk-UA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2EB3" w:rsidRPr="00C34705" w:rsidRDefault="00B12EB3" w:rsidP="00B12EB3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</w:p>
        </w:tc>
      </w:tr>
      <w:tr w:rsidR="00E454DA" w:rsidRPr="00C34705" w:rsidTr="00B31F0D">
        <w:trPr>
          <w:trHeight w:val="115"/>
        </w:trPr>
        <w:tc>
          <w:tcPr>
            <w:tcW w:w="2827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54DA" w:rsidRPr="00C34705" w:rsidRDefault="00E454DA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uk-UA"/>
              </w:rPr>
              <w:t>(кількість голосів числом)</w:t>
            </w: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DA" w:rsidRPr="00C34705" w:rsidRDefault="00E454DA">
            <w:pPr>
              <w:snapToGrid w:val="0"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</w:p>
        </w:tc>
      </w:tr>
      <w:tr w:rsidR="00E454DA" w:rsidRPr="00C34705" w:rsidTr="00B31F0D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4DA" w:rsidRPr="00C34705" w:rsidRDefault="00E454D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DA" w:rsidRPr="00C34705" w:rsidRDefault="00E454DA">
            <w:pPr>
              <w:snapToGrid w:val="0"/>
              <w:jc w:val="right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</w:p>
        </w:tc>
      </w:tr>
      <w:tr w:rsidR="00E454DA" w:rsidRPr="00C34705" w:rsidTr="00B31F0D">
        <w:trPr>
          <w:trHeight w:val="115"/>
        </w:trPr>
        <w:tc>
          <w:tcPr>
            <w:tcW w:w="2827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54DA" w:rsidRPr="00C34705" w:rsidRDefault="00E454DA">
            <w:pPr>
              <w:snapToGrid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7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54DA" w:rsidRPr="00C34705" w:rsidRDefault="00E454D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34705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r w:rsidRPr="00C34705">
              <w:rPr>
                <w:rFonts w:ascii="Arial" w:hAnsi="Arial" w:cs="Arial"/>
                <w:bCs/>
                <w:i/>
                <w:sz w:val="22"/>
                <w:szCs w:val="22"/>
                <w:lang w:val="uk-UA"/>
              </w:rPr>
              <w:t>кількість голосів прописом)</w:t>
            </w:r>
          </w:p>
        </w:tc>
      </w:tr>
    </w:tbl>
    <w:p w:rsidR="00B31F0D" w:rsidRPr="00C34705" w:rsidRDefault="00B31F0D" w:rsidP="00B31F0D">
      <w:pPr>
        <w:rPr>
          <w:rFonts w:ascii="Arial" w:hAnsi="Arial" w:cs="Arial"/>
          <w:sz w:val="22"/>
          <w:szCs w:val="22"/>
          <w:lang w:val="uk-UA"/>
        </w:rPr>
      </w:pPr>
    </w:p>
    <w:tbl>
      <w:tblPr>
        <w:tblW w:w="99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72"/>
      </w:tblGrid>
      <w:tr w:rsidR="00B31F0D" w:rsidRPr="00C34705" w:rsidTr="00B31F0D">
        <w:trPr>
          <w:trHeight w:val="717"/>
        </w:trPr>
        <w:tc>
          <w:tcPr>
            <w:tcW w:w="9972" w:type="dxa"/>
            <w:shd w:val="clear" w:color="auto" w:fill="D9D9D9"/>
            <w:vAlign w:val="center"/>
          </w:tcPr>
          <w:p w:rsidR="00B31F0D" w:rsidRPr="00C34705" w:rsidRDefault="00B31F0D" w:rsidP="00B31F0D">
            <w:pPr>
              <w:contextualSpacing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lang w:val="uk-UA"/>
              </w:rPr>
              <w:t>Кумулятивне голосування з питань порядку денного:</w:t>
            </w:r>
          </w:p>
        </w:tc>
      </w:tr>
    </w:tbl>
    <w:p w:rsidR="00B31F0D" w:rsidRPr="00C34705" w:rsidRDefault="00B31F0D" w:rsidP="00B31F0D">
      <w:pPr>
        <w:pStyle w:val="af1"/>
        <w:contextualSpacing/>
        <w:rPr>
          <w:rFonts w:ascii="Arial" w:hAnsi="Arial" w:cs="Arial"/>
          <w:lang w:val="ru-RU"/>
        </w:rPr>
      </w:pP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988"/>
      </w:tblGrid>
      <w:tr w:rsidR="00FC26BB" w:rsidRPr="00C34705" w:rsidTr="00FC26BB">
        <w:trPr>
          <w:trHeight w:val="498"/>
        </w:trPr>
        <w:tc>
          <w:tcPr>
            <w:tcW w:w="2457" w:type="pct"/>
          </w:tcPr>
          <w:p w:rsidR="00FC26BB" w:rsidRPr="00C34705" w:rsidRDefault="00FC26BB" w:rsidP="003B689F">
            <w:pPr>
              <w:contextualSpacing/>
              <w:jc w:val="both"/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Питання порядку денного № </w:t>
            </w:r>
            <w:r w:rsidR="003B689F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7</w:t>
            </w:r>
            <w:r w:rsidRPr="00C34705">
              <w:rPr>
                <w:rFonts w:ascii="Arial" w:hAnsi="Arial" w:cs="Arial"/>
                <w:bCs/>
                <w:iCs/>
                <w:color w:val="000000"/>
                <w:sz w:val="22"/>
                <w:szCs w:val="22"/>
                <w:lang w:val="uk-UA"/>
              </w:rPr>
              <w:t>, винесене на голосування:</w:t>
            </w:r>
          </w:p>
        </w:tc>
        <w:tc>
          <w:tcPr>
            <w:tcW w:w="2543" w:type="pct"/>
          </w:tcPr>
          <w:p w:rsidR="00FC26BB" w:rsidRPr="00C34705" w:rsidRDefault="003B689F" w:rsidP="000960AF">
            <w:pPr>
              <w:pStyle w:val="af1"/>
              <w:contextualSpacing/>
              <w:rPr>
                <w:rFonts w:ascii="Arial" w:eastAsia="Times New Roman" w:hAnsi="Arial" w:cs="Arial"/>
                <w:b/>
                <w:bCs/>
                <w:i/>
                <w:iCs/>
                <w:lang w:val="uk-UA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lang w:val="uk-UA"/>
              </w:rPr>
              <w:t>7</w:t>
            </w:r>
            <w:r w:rsidR="00F235FE" w:rsidRPr="00C34705">
              <w:rPr>
                <w:rFonts w:ascii="Arial" w:eastAsia="Times New Roman" w:hAnsi="Arial" w:cs="Arial"/>
                <w:b/>
                <w:bCs/>
                <w:i/>
                <w:iCs/>
                <w:lang w:val="uk-UA"/>
              </w:rPr>
              <w:t xml:space="preserve">. </w:t>
            </w:r>
            <w:r w:rsidRPr="003B689F">
              <w:rPr>
                <w:rFonts w:ascii="Arial" w:eastAsia="Times New Roman" w:hAnsi="Arial" w:cs="Arial"/>
                <w:b/>
                <w:bCs/>
                <w:i/>
                <w:iCs/>
                <w:lang w:val="uk-UA"/>
              </w:rPr>
              <w:t xml:space="preserve">Обрання членів Наглядової ради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lang w:val="uk-UA"/>
              </w:rPr>
              <w:br/>
            </w:r>
            <w:r w:rsidRPr="003B689F">
              <w:rPr>
                <w:rFonts w:ascii="Arial" w:eastAsia="Times New Roman" w:hAnsi="Arial" w:cs="Arial"/>
                <w:b/>
                <w:bCs/>
                <w:i/>
                <w:iCs/>
                <w:lang w:val="uk-UA"/>
              </w:rPr>
              <w:t>ПрАТ «ПЕЕМ «ЦЕК»</w:t>
            </w:r>
          </w:p>
        </w:tc>
      </w:tr>
      <w:tr w:rsidR="00FC26BB" w:rsidRPr="00C34705" w:rsidTr="00FC26BB">
        <w:trPr>
          <w:trHeight w:val="498"/>
        </w:trPr>
        <w:tc>
          <w:tcPr>
            <w:tcW w:w="2457" w:type="pct"/>
            <w:vAlign w:val="center"/>
          </w:tcPr>
          <w:p w:rsidR="00FC26BB" w:rsidRPr="007C6CD8" w:rsidRDefault="00FC26BB" w:rsidP="00FC26BB">
            <w:pPr>
              <w:contextualSpacing/>
              <w:jc w:val="both"/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  <w:lang w:val="uk-UA"/>
              </w:rPr>
            </w:pPr>
            <w:r w:rsidRPr="007C6CD8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  <w:lang w:val="uk-UA"/>
              </w:rPr>
              <w:t xml:space="preserve">Загальна кількість членів </w:t>
            </w:r>
            <w:r w:rsidR="003F3DAE" w:rsidRPr="007C6CD8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  <w:lang w:val="uk-UA"/>
              </w:rPr>
              <w:t xml:space="preserve">Наглядової ради </w:t>
            </w:r>
            <w:r w:rsidRPr="007C6CD8">
              <w:rPr>
                <w:rFonts w:ascii="Arial" w:hAnsi="Arial" w:cs="Arial"/>
                <w:bCs/>
                <w:iCs/>
                <w:color w:val="000000" w:themeColor="text1"/>
                <w:sz w:val="22"/>
                <w:szCs w:val="22"/>
                <w:lang w:val="uk-UA"/>
              </w:rPr>
              <w:t>Товариства, що обираються шляхом кумулятивного голосування</w:t>
            </w:r>
          </w:p>
        </w:tc>
        <w:tc>
          <w:tcPr>
            <w:tcW w:w="2543" w:type="pct"/>
            <w:vAlign w:val="center"/>
          </w:tcPr>
          <w:p w:rsidR="00FC26BB" w:rsidRPr="007C6CD8" w:rsidRDefault="00F235FE" w:rsidP="00F235FE">
            <w:pPr>
              <w:pStyle w:val="af1"/>
              <w:contextualSpacing/>
              <w:rPr>
                <w:rFonts w:ascii="Arial" w:hAnsi="Arial" w:cs="Arial"/>
                <w:b/>
                <w:color w:val="000000" w:themeColor="text1"/>
                <w:lang w:val="uk-UA" w:eastAsia="ru-RU"/>
              </w:rPr>
            </w:pPr>
            <w:r w:rsidRPr="007C6CD8">
              <w:rPr>
                <w:rFonts w:ascii="Arial" w:hAnsi="Arial" w:cs="Arial"/>
                <w:b/>
                <w:color w:val="000000" w:themeColor="text1"/>
                <w:lang w:val="uk-UA" w:eastAsia="ru-RU"/>
              </w:rPr>
              <w:t>3</w:t>
            </w:r>
            <w:r w:rsidR="00FC26BB" w:rsidRPr="007C6CD8">
              <w:rPr>
                <w:rFonts w:ascii="Arial" w:hAnsi="Arial" w:cs="Arial"/>
                <w:b/>
                <w:color w:val="000000" w:themeColor="text1"/>
                <w:lang w:val="uk-UA" w:eastAsia="ru-RU"/>
              </w:rPr>
              <w:t xml:space="preserve"> (</w:t>
            </w:r>
            <w:r w:rsidRPr="007C6CD8">
              <w:rPr>
                <w:rFonts w:ascii="Arial" w:hAnsi="Arial" w:cs="Arial"/>
                <w:b/>
                <w:color w:val="000000" w:themeColor="text1"/>
                <w:lang w:val="uk-UA" w:eastAsia="ru-RU"/>
              </w:rPr>
              <w:t>три</w:t>
            </w:r>
            <w:r w:rsidR="00FC26BB" w:rsidRPr="007C6CD8">
              <w:rPr>
                <w:rFonts w:ascii="Arial" w:hAnsi="Arial" w:cs="Arial"/>
                <w:b/>
                <w:color w:val="000000" w:themeColor="text1"/>
                <w:lang w:val="uk-UA" w:eastAsia="ru-RU"/>
              </w:rPr>
              <w:t>)</w:t>
            </w:r>
          </w:p>
        </w:tc>
      </w:tr>
    </w:tbl>
    <w:p w:rsidR="00FC26BB" w:rsidRPr="00C34705" w:rsidRDefault="00FC26BB" w:rsidP="00FC26BB">
      <w:pPr>
        <w:rPr>
          <w:rFonts w:ascii="Arial" w:hAnsi="Arial" w:cs="Arial"/>
          <w:sz w:val="22"/>
          <w:szCs w:val="22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328"/>
        <w:gridCol w:w="328"/>
        <w:gridCol w:w="328"/>
        <w:gridCol w:w="328"/>
        <w:gridCol w:w="328"/>
        <w:gridCol w:w="328"/>
        <w:gridCol w:w="329"/>
        <w:gridCol w:w="329"/>
        <w:gridCol w:w="329"/>
        <w:gridCol w:w="6734"/>
      </w:tblGrid>
      <w:tr w:rsidR="00FC26BB" w:rsidRPr="00C34705" w:rsidTr="00FC26BB">
        <w:trPr>
          <w:trHeight w:val="551"/>
        </w:trPr>
        <w:tc>
          <w:tcPr>
            <w:tcW w:w="5000" w:type="pct"/>
            <w:gridSpan w:val="11"/>
            <w:shd w:val="clear" w:color="auto" w:fill="D9D9D9"/>
            <w:vAlign w:val="center"/>
          </w:tcPr>
          <w:p w:rsidR="00FC26BB" w:rsidRPr="00C34705" w:rsidRDefault="00FC26BB" w:rsidP="003B689F">
            <w:pPr>
              <w:contextualSpacing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 xml:space="preserve">Кількість кумулятивних голосів, що належать акціонеру, для кумулятивного голосування по питанню № </w:t>
            </w:r>
            <w:r w:rsidR="003B689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>7</w:t>
            </w:r>
            <w:r w:rsidRPr="00C3470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uk-UA"/>
              </w:rPr>
              <w:t xml:space="preserve">: </w:t>
            </w:r>
            <w:r w:rsidRPr="00C3470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  <w:lang w:val="uk-UA"/>
              </w:rPr>
              <w:t>1, 2</w:t>
            </w:r>
          </w:p>
        </w:tc>
      </w:tr>
      <w:tr w:rsidR="00FC26BB" w:rsidRPr="00C34705" w:rsidTr="00FC26BB">
        <w:trPr>
          <w:trHeight w:val="115"/>
        </w:trPr>
        <w:tc>
          <w:tcPr>
            <w:tcW w:w="109" w:type="pct"/>
          </w:tcPr>
          <w:p w:rsidR="00FC26BB" w:rsidRPr="00C34705" w:rsidRDefault="00FC26BB" w:rsidP="00FC26BB">
            <w:pPr>
              <w:contextualSpacing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uk-UA"/>
              </w:rPr>
            </w:pPr>
          </w:p>
        </w:tc>
        <w:tc>
          <w:tcPr>
            <w:tcW w:w="166" w:type="pct"/>
          </w:tcPr>
          <w:p w:rsidR="00FC26BB" w:rsidRPr="00C34705" w:rsidRDefault="00FC26BB" w:rsidP="00FC26BB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6" w:type="pct"/>
          </w:tcPr>
          <w:p w:rsidR="00FC26BB" w:rsidRPr="00C34705" w:rsidRDefault="00FC26BB" w:rsidP="00FC26BB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6" w:type="pct"/>
          </w:tcPr>
          <w:p w:rsidR="00FC26BB" w:rsidRPr="00C34705" w:rsidRDefault="00FC26BB" w:rsidP="00FC26BB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6" w:type="pct"/>
          </w:tcPr>
          <w:p w:rsidR="00FC26BB" w:rsidRPr="00C34705" w:rsidRDefault="00FC26BB" w:rsidP="00FC26BB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6" w:type="pct"/>
          </w:tcPr>
          <w:p w:rsidR="00FC26BB" w:rsidRPr="00C34705" w:rsidRDefault="00FC26BB" w:rsidP="00FC26BB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6" w:type="pct"/>
          </w:tcPr>
          <w:p w:rsidR="00FC26BB" w:rsidRPr="00C34705" w:rsidRDefault="00FC26BB" w:rsidP="00FC26BB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6" w:type="pct"/>
          </w:tcPr>
          <w:p w:rsidR="00FC26BB" w:rsidRPr="00C34705" w:rsidRDefault="00FC26BB" w:rsidP="00FC26BB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6" w:type="pct"/>
          </w:tcPr>
          <w:p w:rsidR="00FC26BB" w:rsidRPr="00C34705" w:rsidRDefault="00FC26BB" w:rsidP="00FC26BB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66" w:type="pct"/>
          </w:tcPr>
          <w:p w:rsidR="00FC26BB" w:rsidRPr="00C34705" w:rsidRDefault="00FC26BB" w:rsidP="00FC26BB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399" w:type="pct"/>
          </w:tcPr>
          <w:p w:rsidR="00FC26BB" w:rsidRPr="00C34705" w:rsidRDefault="00FC26BB" w:rsidP="00FC26BB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</w:p>
        </w:tc>
      </w:tr>
      <w:tr w:rsidR="00FC26BB" w:rsidRPr="00C34705" w:rsidTr="00FC26BB">
        <w:trPr>
          <w:trHeight w:val="115"/>
        </w:trPr>
        <w:tc>
          <w:tcPr>
            <w:tcW w:w="1601" w:type="pct"/>
            <w:gridSpan w:val="10"/>
            <w:vMerge w:val="restart"/>
            <w:vAlign w:val="center"/>
          </w:tcPr>
          <w:p w:rsidR="00FC26BB" w:rsidRPr="00C34705" w:rsidRDefault="00FC26BB" w:rsidP="00FC26BB">
            <w:pPr>
              <w:contextualSpacing/>
              <w:jc w:val="center"/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uk-UA"/>
              </w:rPr>
              <w:t>(кількість голосів числом)</w:t>
            </w:r>
          </w:p>
        </w:tc>
        <w:tc>
          <w:tcPr>
            <w:tcW w:w="3399" w:type="pct"/>
          </w:tcPr>
          <w:p w:rsidR="00FC26BB" w:rsidRPr="00C34705" w:rsidRDefault="00FC26BB" w:rsidP="00FC26BB">
            <w:pPr>
              <w:contextualSpacing/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</w:p>
        </w:tc>
      </w:tr>
      <w:tr w:rsidR="00FC26BB" w:rsidRPr="00C34705" w:rsidTr="00FC26BB">
        <w:trPr>
          <w:trHeight w:val="115"/>
        </w:trPr>
        <w:tc>
          <w:tcPr>
            <w:tcW w:w="1601" w:type="pct"/>
            <w:gridSpan w:val="10"/>
            <w:vMerge/>
          </w:tcPr>
          <w:p w:rsidR="00FC26BB" w:rsidRPr="00C34705" w:rsidRDefault="00FC26BB" w:rsidP="00FC26BB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399" w:type="pct"/>
          </w:tcPr>
          <w:p w:rsidR="00FC26BB" w:rsidRPr="00C34705" w:rsidRDefault="00FC26BB" w:rsidP="00FC26BB">
            <w:pPr>
              <w:contextualSpacing/>
              <w:jc w:val="right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</w:p>
        </w:tc>
      </w:tr>
      <w:tr w:rsidR="00FC26BB" w:rsidRPr="00C34705" w:rsidTr="00FC26BB">
        <w:trPr>
          <w:trHeight w:val="115"/>
        </w:trPr>
        <w:tc>
          <w:tcPr>
            <w:tcW w:w="1601" w:type="pct"/>
            <w:gridSpan w:val="10"/>
            <w:vMerge/>
          </w:tcPr>
          <w:p w:rsidR="00FC26BB" w:rsidRPr="00C34705" w:rsidRDefault="00FC26BB" w:rsidP="00FC26BB">
            <w:pPr>
              <w:contextualSpacing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3399" w:type="pct"/>
          </w:tcPr>
          <w:p w:rsidR="00FC26BB" w:rsidRPr="00C34705" w:rsidRDefault="00FC26BB" w:rsidP="00FC26BB">
            <w:pPr>
              <w:contextualSpacing/>
              <w:jc w:val="center"/>
              <w:rPr>
                <w:rFonts w:ascii="Arial" w:hAnsi="Arial" w:cs="Arial"/>
                <w:bCs/>
                <w:i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Cs/>
                <w:i/>
                <w:sz w:val="22"/>
                <w:szCs w:val="22"/>
                <w:lang w:val="uk-UA"/>
              </w:rPr>
              <w:t>(кількість голосів прописом)</w:t>
            </w:r>
          </w:p>
        </w:tc>
      </w:tr>
    </w:tbl>
    <w:p w:rsidR="00FC26BB" w:rsidRPr="00C34705" w:rsidRDefault="00FC26BB" w:rsidP="00FC26BB">
      <w:pPr>
        <w:rPr>
          <w:rFonts w:ascii="Arial" w:hAnsi="Arial" w:cs="Arial"/>
          <w:i/>
          <w:sz w:val="22"/>
          <w:szCs w:val="22"/>
          <w:lang w:val="uk-UA"/>
        </w:rPr>
      </w:pPr>
      <w:r w:rsidRPr="00C34705">
        <w:rPr>
          <w:rFonts w:ascii="Arial" w:hAnsi="Arial" w:cs="Arial"/>
          <w:i/>
          <w:sz w:val="22"/>
          <w:szCs w:val="22"/>
          <w:vertAlign w:val="superscript"/>
          <w:lang w:val="uk-UA"/>
        </w:rPr>
        <w:t>1</w:t>
      </w:r>
      <w:r w:rsidRPr="00C34705">
        <w:rPr>
          <w:rFonts w:ascii="Arial" w:hAnsi="Arial" w:cs="Arial"/>
          <w:i/>
          <w:sz w:val="22"/>
          <w:szCs w:val="22"/>
          <w:lang w:val="uk-UA"/>
        </w:rPr>
        <w:t xml:space="preserve"> для визначення кількості кумулятивних голосів (для голосування по цьому питанню), що вам належать, помножте кількість ваших голосів на загальну кількість членів наглядової ради товариства, що обираються шляхом кумулятивного голосування</w:t>
      </w:r>
    </w:p>
    <w:p w:rsidR="00FC26BB" w:rsidRPr="00C34705" w:rsidRDefault="00FC26BB" w:rsidP="00FC26BB">
      <w:pPr>
        <w:rPr>
          <w:rFonts w:ascii="Arial" w:hAnsi="Arial" w:cs="Arial"/>
          <w:i/>
          <w:sz w:val="22"/>
          <w:szCs w:val="22"/>
          <w:lang w:val="uk-UA"/>
        </w:rPr>
      </w:pPr>
      <w:r w:rsidRPr="00C34705">
        <w:rPr>
          <w:rFonts w:ascii="Arial" w:hAnsi="Arial" w:cs="Arial"/>
          <w:i/>
          <w:sz w:val="22"/>
          <w:szCs w:val="22"/>
          <w:vertAlign w:val="superscript"/>
          <w:lang w:val="uk-UA"/>
        </w:rPr>
        <w:t>2</w:t>
      </w:r>
      <w:r w:rsidRPr="00C34705">
        <w:rPr>
          <w:rFonts w:ascii="Arial" w:hAnsi="Arial" w:cs="Arial"/>
          <w:i/>
          <w:sz w:val="22"/>
          <w:szCs w:val="22"/>
          <w:lang w:val="uk-UA"/>
        </w:rPr>
        <w:t xml:space="preserve"> кількість кумулятивних голосів, що вам належать ви можете на власний розсуд розділити або між усіма кандидатами, або між декількома кандидатами, або віддати за одного кандидата</w:t>
      </w:r>
    </w:p>
    <w:p w:rsidR="00FC26BB" w:rsidRPr="00C34705" w:rsidRDefault="00FC26BB" w:rsidP="00FC26BB">
      <w:pPr>
        <w:rPr>
          <w:rFonts w:ascii="Arial" w:hAnsi="Arial" w:cs="Arial"/>
          <w:i/>
          <w:sz w:val="22"/>
          <w:szCs w:val="22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11"/>
      </w:tblGrid>
      <w:tr w:rsidR="00FC26BB" w:rsidRPr="00C34705" w:rsidTr="00FC26BB">
        <w:trPr>
          <w:trHeight w:val="591"/>
        </w:trPr>
        <w:tc>
          <w:tcPr>
            <w:tcW w:w="9911" w:type="dxa"/>
            <w:shd w:val="clear" w:color="auto" w:fill="auto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Проект рішення з питання порядку денного № </w:t>
            </w:r>
            <w:r w:rsidR="003B689F">
              <w:rPr>
                <w:rFonts w:ascii="Arial" w:hAnsi="Arial" w:cs="Arial"/>
                <w:sz w:val="22"/>
                <w:szCs w:val="22"/>
                <w:lang w:val="uk-UA"/>
              </w:rPr>
              <w:t>7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:</w:t>
            </w:r>
          </w:p>
          <w:p w:rsidR="00FC26BB" w:rsidRPr="00C34705" w:rsidRDefault="00C34705" w:rsidP="00FC26BB">
            <w:pPr>
              <w:jc w:val="both"/>
              <w:rPr>
                <w:rFonts w:ascii="Arial" w:hAnsi="Arial" w:cs="Arial"/>
                <w:bCs/>
                <w:sz w:val="22"/>
                <w:szCs w:val="22"/>
                <w:lang w:val="uk-UA"/>
              </w:rPr>
            </w:pPr>
            <w:r w:rsidRPr="00182215">
              <w:rPr>
                <w:rFonts w:ascii="Arial" w:hAnsi="Arial" w:cs="Arial"/>
                <w:sz w:val="22"/>
                <w:szCs w:val="22"/>
                <w:lang w:val="uk-UA"/>
              </w:rPr>
              <w:t>Загальний перелік кандидатів до складу Наглядової ради</w:t>
            </w:r>
            <w:r w:rsidRPr="00674CBC">
              <w:rPr>
                <w:rFonts w:ascii="Arial" w:hAnsi="Arial" w:cs="Arial"/>
                <w:sz w:val="22"/>
                <w:szCs w:val="22"/>
                <w:lang w:val="uk-UA"/>
              </w:rPr>
              <w:t>:</w:t>
            </w:r>
          </w:p>
          <w:p w:rsidR="00F235FE" w:rsidRPr="00C34705" w:rsidRDefault="00F235FE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  <w:p w:rsidR="005F3FD2" w:rsidRPr="003B689F" w:rsidRDefault="005F3FD2" w:rsidP="005F3FD2">
            <w:pPr>
              <w:pStyle w:val="af6"/>
              <w:numPr>
                <w:ilvl w:val="1"/>
                <w:numId w:val="23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b/>
                <w:iCs/>
                <w:lang w:val="uk-UA"/>
              </w:rPr>
              <w:t>Бойко Ігор Іванович</w:t>
            </w:r>
            <w:r w:rsidR="00C34705">
              <w:rPr>
                <w:rFonts w:ascii="Arial" w:hAnsi="Arial" w:cs="Arial"/>
                <w:b/>
                <w:iCs/>
                <w:lang w:val="uk-UA"/>
              </w:rPr>
              <w:t xml:space="preserve"> - </w:t>
            </w:r>
            <w:r w:rsidR="00C34705" w:rsidRPr="00C34705">
              <w:rPr>
                <w:rFonts w:ascii="Arial" w:hAnsi="Arial" w:cs="Arial"/>
                <w:iCs/>
                <w:lang w:val="uk-UA"/>
              </w:rPr>
              <w:t xml:space="preserve">представник акціонера - </w:t>
            </w:r>
            <w:r w:rsidR="003B689F" w:rsidRPr="003B689F">
              <w:rPr>
                <w:rFonts w:ascii="Arial" w:hAnsi="Arial" w:cs="Arial"/>
                <w:iCs/>
                <w:lang w:val="uk-UA"/>
              </w:rPr>
              <w:t>ТОВАРИСТВ</w:t>
            </w:r>
            <w:r w:rsidR="003B689F">
              <w:rPr>
                <w:rFonts w:ascii="Arial" w:hAnsi="Arial" w:cs="Arial"/>
                <w:iCs/>
                <w:lang w:val="uk-UA"/>
              </w:rPr>
              <w:t>А</w:t>
            </w:r>
            <w:r w:rsidR="003B689F" w:rsidRPr="003B689F">
              <w:rPr>
                <w:rFonts w:ascii="Arial" w:hAnsi="Arial" w:cs="Arial"/>
                <w:iCs/>
                <w:lang w:val="uk-UA"/>
              </w:rPr>
              <w:t xml:space="preserve"> З ОБМЕЖЕНОЮ ВІДПОВІДАЛЬНІСТЮ «ЕНЕРГЕТИЧНІ ПРОЕКТИ</w:t>
            </w:r>
            <w:r w:rsidRPr="003B689F">
              <w:rPr>
                <w:rFonts w:ascii="Arial" w:hAnsi="Arial" w:cs="Arial"/>
                <w:iCs/>
                <w:lang w:val="uk-UA"/>
              </w:rPr>
              <w:t>.</w:t>
            </w:r>
          </w:p>
          <w:p w:rsidR="005F3FD2" w:rsidRPr="00C34705" w:rsidRDefault="005F3FD2" w:rsidP="005F3FD2">
            <w:pPr>
              <w:pStyle w:val="af6"/>
              <w:numPr>
                <w:ilvl w:val="1"/>
                <w:numId w:val="23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Рік народження – 1965.</w:t>
            </w:r>
          </w:p>
          <w:p w:rsidR="005F3FD2" w:rsidRPr="00C34705" w:rsidRDefault="005F3FD2" w:rsidP="005F3FD2">
            <w:pPr>
              <w:pStyle w:val="af6"/>
              <w:numPr>
                <w:ilvl w:val="1"/>
                <w:numId w:val="23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 xml:space="preserve">Особа (особи), що внесла(и) пропозицію щодо даного кандидата – </w:t>
            </w:r>
            <w:r w:rsidR="003B689F" w:rsidRPr="003B689F">
              <w:rPr>
                <w:rFonts w:ascii="Arial" w:hAnsi="Arial" w:cs="Arial"/>
                <w:iCs/>
                <w:lang w:val="uk-UA"/>
              </w:rPr>
              <w:t>ТОВАРИСТВО З ОБМЕЖЕНОЮ ВІДПОВІДАЛЬНІСТЮ «ЕНЕРГЕТИЧНІ ПРОЕКТИ», що є власником 737 698 шт. простих іменних акцій Товариства</w:t>
            </w:r>
            <w:r w:rsidRPr="00C34705">
              <w:rPr>
                <w:rFonts w:ascii="Arial" w:hAnsi="Arial" w:cs="Arial"/>
                <w:iCs/>
                <w:lang w:val="uk-UA"/>
              </w:rPr>
              <w:t>.</w:t>
            </w:r>
          </w:p>
          <w:p w:rsidR="005F3FD2" w:rsidRPr="00C34705" w:rsidRDefault="005F3FD2" w:rsidP="005F3FD2">
            <w:pPr>
              <w:pStyle w:val="af6"/>
              <w:numPr>
                <w:ilvl w:val="1"/>
                <w:numId w:val="23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Кількість, тип та/або клас належних кандидату акцій ПрАТ «ПЕЕМ «ЦЕК»: кандидат є власником 1 (одна) шт. простих іменних акцій ПрАТ «ПЕЕМ «ЦЕК».</w:t>
            </w:r>
          </w:p>
          <w:p w:rsidR="005F3FD2" w:rsidRPr="00C34705" w:rsidRDefault="005F3FD2" w:rsidP="005F3FD2">
            <w:pPr>
              <w:pStyle w:val="af6"/>
              <w:numPr>
                <w:ilvl w:val="1"/>
                <w:numId w:val="23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 xml:space="preserve">Освіта: Запорізький машинобудівний інститут ім. </w:t>
            </w:r>
            <w:proofErr w:type="spellStart"/>
            <w:r w:rsidRPr="00C34705">
              <w:rPr>
                <w:rFonts w:ascii="Arial" w:hAnsi="Arial" w:cs="Arial"/>
                <w:iCs/>
                <w:lang w:val="uk-UA"/>
              </w:rPr>
              <w:t>В.Я.Чубаря</w:t>
            </w:r>
            <w:proofErr w:type="spellEnd"/>
            <w:r w:rsidRPr="00C34705">
              <w:rPr>
                <w:rFonts w:ascii="Arial" w:hAnsi="Arial" w:cs="Arial"/>
                <w:iCs/>
                <w:lang w:val="uk-UA"/>
              </w:rPr>
              <w:t>, закінчив у 1989 році, за спеціальністю «інженер машин».</w:t>
            </w:r>
          </w:p>
          <w:p w:rsidR="005F3FD2" w:rsidRPr="00C34705" w:rsidRDefault="005F3FD2" w:rsidP="005F3FD2">
            <w:pPr>
              <w:pStyle w:val="af6"/>
              <w:numPr>
                <w:ilvl w:val="1"/>
                <w:numId w:val="23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 xml:space="preserve">Місце роботи: </w:t>
            </w:r>
            <w:r w:rsidR="003B689F" w:rsidRPr="003B689F">
              <w:rPr>
                <w:rFonts w:ascii="Arial" w:hAnsi="Arial" w:cs="Arial"/>
                <w:iCs/>
                <w:lang w:val="uk-UA"/>
              </w:rPr>
              <w:t>Товариство з обмеженою відповідальністю «ЕНЕРА ВІННИЦЯ», посада: помічник директора департаменту загальних питань</w:t>
            </w:r>
            <w:r w:rsidRPr="00C34705">
              <w:rPr>
                <w:rFonts w:ascii="Arial" w:hAnsi="Arial" w:cs="Arial"/>
                <w:iCs/>
                <w:lang w:val="uk-UA"/>
              </w:rPr>
              <w:t>.</w:t>
            </w:r>
          </w:p>
          <w:p w:rsidR="005F3FD2" w:rsidRPr="00C34705" w:rsidRDefault="005F3FD2" w:rsidP="005F3FD2">
            <w:pPr>
              <w:pStyle w:val="af6"/>
              <w:numPr>
                <w:ilvl w:val="1"/>
                <w:numId w:val="23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Інформація про стаж роботи протягом останніх п’яти років:</w:t>
            </w:r>
          </w:p>
          <w:p w:rsidR="005F3FD2" w:rsidRPr="00C34705" w:rsidRDefault="001E23EA" w:rsidP="005F3FD2">
            <w:pPr>
              <w:pStyle w:val="af6"/>
              <w:numPr>
                <w:ilvl w:val="2"/>
                <w:numId w:val="33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>
              <w:rPr>
                <w:rFonts w:ascii="Arial" w:hAnsi="Arial" w:cs="Arial"/>
                <w:iCs/>
                <w:lang w:val="uk-UA"/>
              </w:rPr>
              <w:t xml:space="preserve"> </w:t>
            </w:r>
            <w:r w:rsidR="003B689F" w:rsidRPr="003B689F">
              <w:rPr>
                <w:rFonts w:ascii="Arial" w:hAnsi="Arial" w:cs="Arial"/>
                <w:iCs/>
                <w:lang w:val="uk-UA"/>
              </w:rPr>
              <w:t>з 23.11.2015 року по 30.06.2020 року - Товариство з обмеженою відповідальністю «Енергетичний стандарт (Україна)», радник Генерального директора з енергетичних питань</w:t>
            </w:r>
            <w:r w:rsidR="005F3FD2" w:rsidRPr="00C34705">
              <w:rPr>
                <w:rFonts w:ascii="Arial" w:hAnsi="Arial" w:cs="Arial"/>
                <w:iCs/>
                <w:lang w:val="uk-UA"/>
              </w:rPr>
              <w:t>;</w:t>
            </w:r>
          </w:p>
          <w:p w:rsidR="005F3FD2" w:rsidRDefault="001E23EA" w:rsidP="005F3FD2">
            <w:pPr>
              <w:pStyle w:val="af6"/>
              <w:numPr>
                <w:ilvl w:val="2"/>
                <w:numId w:val="33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>
              <w:rPr>
                <w:rFonts w:ascii="Arial" w:hAnsi="Arial" w:cs="Arial"/>
                <w:iCs/>
                <w:lang w:val="uk-UA"/>
              </w:rPr>
              <w:t xml:space="preserve"> </w:t>
            </w:r>
            <w:r w:rsidR="003B689F" w:rsidRPr="003B689F">
              <w:rPr>
                <w:rFonts w:ascii="Arial" w:hAnsi="Arial" w:cs="Arial"/>
                <w:iCs/>
                <w:lang w:val="uk-UA"/>
              </w:rPr>
              <w:t>з 01.07.2020 року по 31.03.2021 року - Товариство з обмеженою відповідальністю «ЕНЕРА ЧЕРНІГІВ», радник з комерційних питань</w:t>
            </w:r>
            <w:r w:rsidR="003B689F">
              <w:rPr>
                <w:rFonts w:ascii="Arial" w:hAnsi="Arial" w:cs="Arial"/>
                <w:iCs/>
                <w:lang w:val="uk-UA"/>
              </w:rPr>
              <w:t>;</w:t>
            </w:r>
          </w:p>
          <w:p w:rsidR="003B689F" w:rsidRDefault="001E23EA" w:rsidP="005F3FD2">
            <w:pPr>
              <w:pStyle w:val="af6"/>
              <w:numPr>
                <w:ilvl w:val="2"/>
                <w:numId w:val="33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>
              <w:rPr>
                <w:rFonts w:ascii="Arial" w:hAnsi="Arial" w:cs="Arial"/>
                <w:iCs/>
                <w:lang w:val="uk-UA"/>
              </w:rPr>
              <w:t xml:space="preserve"> </w:t>
            </w:r>
            <w:r w:rsidR="003B689F" w:rsidRPr="003B689F">
              <w:rPr>
                <w:rFonts w:ascii="Arial" w:hAnsi="Arial" w:cs="Arial"/>
                <w:iCs/>
                <w:lang w:val="uk-UA"/>
              </w:rPr>
              <w:t>з 01.04.2021 року по 18.03.2022 року - Товариство з обмеженою відповідальністю «</w:t>
            </w:r>
            <w:proofErr w:type="spellStart"/>
            <w:r w:rsidR="003B689F" w:rsidRPr="003B689F">
              <w:rPr>
                <w:rFonts w:ascii="Arial" w:hAnsi="Arial" w:cs="Arial"/>
                <w:iCs/>
                <w:lang w:val="uk-UA"/>
              </w:rPr>
              <w:t>Луганськобленерго</w:t>
            </w:r>
            <w:proofErr w:type="spellEnd"/>
            <w:r w:rsidR="003B689F" w:rsidRPr="003B689F">
              <w:rPr>
                <w:rFonts w:ascii="Arial" w:hAnsi="Arial" w:cs="Arial"/>
                <w:iCs/>
                <w:lang w:val="uk-UA"/>
              </w:rPr>
              <w:t>», радник Генерального директора</w:t>
            </w:r>
            <w:r w:rsidR="003B689F">
              <w:rPr>
                <w:rFonts w:ascii="Arial" w:hAnsi="Arial" w:cs="Arial"/>
                <w:iCs/>
                <w:lang w:val="uk-UA"/>
              </w:rPr>
              <w:t>;</w:t>
            </w:r>
          </w:p>
          <w:p w:rsidR="003B689F" w:rsidRDefault="001E23EA" w:rsidP="005F3FD2">
            <w:pPr>
              <w:pStyle w:val="af6"/>
              <w:numPr>
                <w:ilvl w:val="2"/>
                <w:numId w:val="33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>
              <w:rPr>
                <w:rFonts w:ascii="Arial" w:hAnsi="Arial" w:cs="Arial"/>
                <w:iCs/>
                <w:lang w:val="uk-UA"/>
              </w:rPr>
              <w:t xml:space="preserve"> </w:t>
            </w:r>
            <w:r w:rsidR="003B689F" w:rsidRPr="003B689F">
              <w:rPr>
                <w:rFonts w:ascii="Arial" w:hAnsi="Arial" w:cs="Arial"/>
                <w:iCs/>
                <w:lang w:val="uk-UA"/>
              </w:rPr>
              <w:t>з 21.03.2022 року по 01.05.2024 року - Товариство з обмеженою відповідальністю «ЕНЕРА ВІННИЦЯ», радник – управління Товариства</w:t>
            </w:r>
            <w:r w:rsidR="003B689F">
              <w:rPr>
                <w:rFonts w:ascii="Arial" w:hAnsi="Arial" w:cs="Arial"/>
                <w:iCs/>
                <w:lang w:val="uk-UA"/>
              </w:rPr>
              <w:t>;</w:t>
            </w:r>
          </w:p>
          <w:p w:rsidR="003B689F" w:rsidRPr="00C34705" w:rsidRDefault="001E23EA" w:rsidP="005F3FD2">
            <w:pPr>
              <w:pStyle w:val="af6"/>
              <w:numPr>
                <w:ilvl w:val="2"/>
                <w:numId w:val="33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>
              <w:rPr>
                <w:rFonts w:ascii="Arial" w:hAnsi="Arial" w:cs="Arial"/>
                <w:iCs/>
                <w:lang w:val="uk-UA"/>
              </w:rPr>
              <w:t xml:space="preserve"> </w:t>
            </w:r>
            <w:r w:rsidR="003B689F" w:rsidRPr="003B689F">
              <w:rPr>
                <w:rFonts w:ascii="Arial" w:hAnsi="Arial" w:cs="Arial"/>
                <w:iCs/>
                <w:lang w:val="uk-UA"/>
              </w:rPr>
              <w:t>з 01.05.2024 року по теперішній час - Товариство з обмеженою відповідальністю «ЕНЕРА ВІННИЦЯ», помічник директора департаменту загальних питань</w:t>
            </w:r>
            <w:r w:rsidR="003B689F">
              <w:rPr>
                <w:rFonts w:ascii="Arial" w:hAnsi="Arial" w:cs="Arial"/>
                <w:iCs/>
                <w:lang w:val="uk-UA"/>
              </w:rPr>
              <w:t>.</w:t>
            </w:r>
          </w:p>
          <w:p w:rsidR="005F3FD2" w:rsidRPr="00C34705" w:rsidRDefault="005F3FD2" w:rsidP="005F3FD2">
            <w:pPr>
              <w:pStyle w:val="af6"/>
              <w:numPr>
                <w:ilvl w:val="1"/>
                <w:numId w:val="33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Непогашеної (не</w:t>
            </w:r>
            <w:r w:rsidR="00F7559D" w:rsidRPr="00C34705">
              <w:rPr>
                <w:rFonts w:ascii="Arial" w:hAnsi="Arial" w:cs="Arial"/>
                <w:iCs/>
                <w:lang w:val="uk-UA"/>
              </w:rPr>
              <w:t>знятої) судимості не</w:t>
            </w:r>
            <w:r w:rsidRPr="00C34705">
              <w:rPr>
                <w:rFonts w:ascii="Arial" w:hAnsi="Arial" w:cs="Arial"/>
                <w:iCs/>
                <w:lang w:val="uk-UA"/>
              </w:rPr>
              <w:t>має.</w:t>
            </w:r>
          </w:p>
          <w:p w:rsidR="005F3FD2" w:rsidRPr="00C34705" w:rsidRDefault="005F3FD2" w:rsidP="005F3FD2">
            <w:pPr>
              <w:pStyle w:val="af6"/>
              <w:numPr>
                <w:ilvl w:val="1"/>
                <w:numId w:val="33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Заборони обіймати певні посади та/або займатись певною</w:t>
            </w:r>
            <w:r w:rsidR="00F7559D" w:rsidRPr="00C34705">
              <w:rPr>
                <w:rFonts w:ascii="Arial" w:hAnsi="Arial" w:cs="Arial"/>
                <w:iCs/>
                <w:lang w:val="uk-UA"/>
              </w:rPr>
              <w:t xml:space="preserve"> діяльністю не</w:t>
            </w:r>
            <w:r w:rsidRPr="00C34705">
              <w:rPr>
                <w:rFonts w:ascii="Arial" w:hAnsi="Arial" w:cs="Arial"/>
                <w:iCs/>
                <w:lang w:val="uk-UA"/>
              </w:rPr>
              <w:t>має.</w:t>
            </w:r>
          </w:p>
          <w:p w:rsidR="005F3FD2" w:rsidRPr="00C34705" w:rsidRDefault="005F3FD2" w:rsidP="005F3FD2">
            <w:pPr>
              <w:pStyle w:val="af6"/>
              <w:numPr>
                <w:ilvl w:val="1"/>
                <w:numId w:val="33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Кандидат є афілійованою особою Товариства.</w:t>
            </w:r>
          </w:p>
          <w:p w:rsidR="005F3FD2" w:rsidRPr="00C34705" w:rsidRDefault="00122C1F" w:rsidP="005F3FD2">
            <w:pPr>
              <w:pStyle w:val="af6"/>
              <w:numPr>
                <w:ilvl w:val="1"/>
                <w:numId w:val="33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122C1F">
              <w:rPr>
                <w:rFonts w:ascii="Arial" w:hAnsi="Arial" w:cs="Arial"/>
                <w:iCs/>
                <w:lang w:val="uk-UA"/>
              </w:rPr>
              <w:t>Акціонери Товариства, власники 10 і більше відсотків простих акцій, що є афілійованими особами кандидата – не має.</w:t>
            </w:r>
          </w:p>
          <w:p w:rsidR="005F3FD2" w:rsidRPr="00C34705" w:rsidRDefault="005F3FD2" w:rsidP="005F3FD2">
            <w:pPr>
              <w:pStyle w:val="af6"/>
              <w:numPr>
                <w:ilvl w:val="1"/>
                <w:numId w:val="33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Посадових осіб Товариства, що є афіл</w:t>
            </w:r>
            <w:r w:rsidR="00F7559D" w:rsidRPr="00C34705">
              <w:rPr>
                <w:rFonts w:ascii="Arial" w:hAnsi="Arial" w:cs="Arial"/>
                <w:iCs/>
                <w:lang w:val="uk-UA"/>
              </w:rPr>
              <w:t>ійованими особами кандидата, не</w:t>
            </w:r>
            <w:r w:rsidR="00BE5DEF">
              <w:rPr>
                <w:rFonts w:ascii="Arial" w:hAnsi="Arial" w:cs="Arial"/>
                <w:iCs/>
                <w:lang w:val="uk-UA"/>
              </w:rPr>
              <w:t xml:space="preserve"> </w:t>
            </w:r>
            <w:r w:rsidRPr="00C34705">
              <w:rPr>
                <w:rFonts w:ascii="Arial" w:hAnsi="Arial" w:cs="Arial"/>
                <w:iCs/>
                <w:lang w:val="uk-UA"/>
              </w:rPr>
              <w:t>має.</w:t>
            </w:r>
          </w:p>
          <w:p w:rsidR="005F3FD2" w:rsidRPr="00C34705" w:rsidRDefault="005F3FD2" w:rsidP="005F3FD2">
            <w:pPr>
              <w:pStyle w:val="af6"/>
              <w:numPr>
                <w:ilvl w:val="1"/>
                <w:numId w:val="33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 xml:space="preserve">Кандидат є представником акціонера - </w:t>
            </w:r>
            <w:r w:rsidR="007C6CD8" w:rsidRPr="007C6CD8">
              <w:rPr>
                <w:rFonts w:ascii="Arial" w:hAnsi="Arial" w:cs="Arial"/>
                <w:iCs/>
                <w:lang w:val="uk-UA"/>
              </w:rPr>
              <w:t>ТОВАРИСТВА З ОБМЕЖЕНОЮ ВІДПОВІДАЛЬНІСТЮ «ЕНЕРГЕТИЧНІ ПРОЕКТИ», що є власником 737 698 шт. простих іменних акцій ПрАТ «ПЕЕМ «ЦЕК»</w:t>
            </w:r>
            <w:r w:rsidRPr="00C34705">
              <w:rPr>
                <w:rFonts w:ascii="Arial" w:hAnsi="Arial" w:cs="Arial"/>
                <w:iCs/>
                <w:lang w:val="uk-UA"/>
              </w:rPr>
              <w:t>.</w:t>
            </w:r>
          </w:p>
          <w:p w:rsidR="005F3FD2" w:rsidRPr="00C34705" w:rsidRDefault="005F3FD2" w:rsidP="005F3FD2">
            <w:pPr>
              <w:pStyle w:val="af6"/>
              <w:numPr>
                <w:ilvl w:val="1"/>
                <w:numId w:val="33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Кандидат не є незалежним директором.</w:t>
            </w:r>
          </w:p>
          <w:p w:rsidR="005F3FD2" w:rsidRPr="00C34705" w:rsidRDefault="005A63D5" w:rsidP="005F3FD2">
            <w:pPr>
              <w:ind w:left="567" w:hanging="567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/>
                <w:iCs/>
                <w:sz w:val="22"/>
                <w:szCs w:val="22"/>
                <w:lang w:val="uk-UA"/>
              </w:rPr>
              <w:t xml:space="preserve">2.1. </w:t>
            </w:r>
            <w:r w:rsidR="00122C1F">
              <w:rPr>
                <w:rFonts w:ascii="Arial" w:hAnsi="Arial" w:cs="Arial"/>
                <w:b/>
                <w:iCs/>
                <w:sz w:val="22"/>
                <w:szCs w:val="22"/>
                <w:lang w:val="uk-UA"/>
              </w:rPr>
              <w:t xml:space="preserve">  </w:t>
            </w:r>
            <w:r w:rsidR="00B27697" w:rsidRPr="00B27697">
              <w:rPr>
                <w:rFonts w:ascii="Arial" w:eastAsia="Calibri" w:hAnsi="Arial" w:cs="Arial"/>
                <w:b/>
                <w:iCs/>
                <w:sz w:val="22"/>
                <w:szCs w:val="22"/>
                <w:lang w:val="uk-UA" w:eastAsia="en-US"/>
              </w:rPr>
              <w:t>Дегтярьов Юрій Вікторович</w:t>
            </w:r>
            <w:r w:rsidR="00C34705">
              <w:rPr>
                <w:rFonts w:ascii="Arial" w:hAnsi="Arial" w:cs="Arial"/>
                <w:b/>
                <w:iCs/>
                <w:sz w:val="22"/>
                <w:szCs w:val="22"/>
                <w:lang w:val="uk-UA"/>
              </w:rPr>
              <w:t xml:space="preserve"> - </w:t>
            </w:r>
            <w:r w:rsidR="00B27697" w:rsidRPr="00C34705">
              <w:rPr>
                <w:rFonts w:ascii="Arial" w:hAnsi="Arial" w:cs="Arial"/>
                <w:iCs/>
                <w:lang w:val="uk-UA"/>
              </w:rPr>
              <w:t xml:space="preserve">представник акціонера - </w:t>
            </w:r>
            <w:r w:rsidR="00B27697" w:rsidRPr="003B689F">
              <w:rPr>
                <w:rFonts w:ascii="Arial" w:hAnsi="Arial" w:cs="Arial"/>
                <w:iCs/>
                <w:sz w:val="22"/>
                <w:szCs w:val="22"/>
                <w:lang w:val="uk-UA"/>
              </w:rPr>
              <w:t>ТОВАРИСТВ</w:t>
            </w:r>
            <w:r w:rsidR="00B27697" w:rsidRPr="00B27697">
              <w:rPr>
                <w:rFonts w:ascii="Arial" w:hAnsi="Arial" w:cs="Arial"/>
                <w:iCs/>
                <w:sz w:val="22"/>
                <w:szCs w:val="22"/>
                <w:lang w:val="uk-UA"/>
              </w:rPr>
              <w:t>А</w:t>
            </w:r>
            <w:r w:rsidR="00B27697" w:rsidRPr="003B689F">
              <w:rPr>
                <w:rFonts w:ascii="Arial" w:hAnsi="Arial" w:cs="Arial"/>
                <w:iCs/>
                <w:sz w:val="22"/>
                <w:szCs w:val="22"/>
                <w:lang w:val="uk-UA"/>
              </w:rPr>
              <w:t xml:space="preserve"> З ОБМЕЖЕНОЮ ВІДПОВІДАЛЬНІСТЮ «ЕНЕРГЕТИЧНІ ПРОЕКТИ</w:t>
            </w:r>
            <w:r w:rsidR="005F3FD2" w:rsidRPr="00C34705">
              <w:rPr>
                <w:rFonts w:ascii="Arial" w:hAnsi="Arial" w:cs="Arial"/>
                <w:b/>
                <w:iCs/>
                <w:sz w:val="22"/>
                <w:szCs w:val="22"/>
                <w:lang w:val="uk-UA"/>
              </w:rPr>
              <w:t>.</w:t>
            </w:r>
          </w:p>
          <w:p w:rsidR="005F3FD2" w:rsidRPr="00C34705" w:rsidRDefault="005F3FD2" w:rsidP="005F3FD2">
            <w:pPr>
              <w:pStyle w:val="af6"/>
              <w:numPr>
                <w:ilvl w:val="1"/>
                <w:numId w:val="34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Рік народження – 19</w:t>
            </w:r>
            <w:r w:rsidR="00B27697">
              <w:rPr>
                <w:rFonts w:ascii="Arial" w:hAnsi="Arial" w:cs="Arial"/>
                <w:iCs/>
                <w:lang w:val="uk-UA"/>
              </w:rPr>
              <w:t>82</w:t>
            </w:r>
            <w:r w:rsidRPr="00C34705">
              <w:rPr>
                <w:rFonts w:ascii="Arial" w:hAnsi="Arial" w:cs="Arial"/>
                <w:iCs/>
                <w:lang w:val="uk-UA"/>
              </w:rPr>
              <w:t>.</w:t>
            </w:r>
          </w:p>
          <w:p w:rsidR="005F3FD2" w:rsidRPr="00C34705" w:rsidRDefault="005F3FD2" w:rsidP="005F3FD2">
            <w:pPr>
              <w:pStyle w:val="af6"/>
              <w:numPr>
                <w:ilvl w:val="1"/>
                <w:numId w:val="34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Особа (особи), що внесла(и) пропозицію щодо даного кандидата – ТОВАРИСТВО З ОБМЕЖЕНОЮ ВІДПОВІДАЛЬНІСТЮ «ЕНЕРГЕТИЧНІ ПРОЕКТИ», що є власником 737 698 (сімсот тридцять сім тисяч шістсот дев’яносто  вісім) шт. простих іменних акцій ПрАТ «ПЕЕМ «ЦЕК».</w:t>
            </w:r>
          </w:p>
          <w:p w:rsidR="005F3FD2" w:rsidRPr="00C34705" w:rsidRDefault="005F3FD2" w:rsidP="005F3FD2">
            <w:pPr>
              <w:pStyle w:val="af6"/>
              <w:numPr>
                <w:ilvl w:val="1"/>
                <w:numId w:val="34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Кількість, тип та/або клас належних кандидату акцій ПрАТ «ПЕЕМ «ЦЕК»: кандидат не володіє акціями ПрАТ «ПЕЕМ «ЦЕК».</w:t>
            </w:r>
          </w:p>
          <w:p w:rsidR="005F3FD2" w:rsidRPr="00C34705" w:rsidRDefault="005F3FD2" w:rsidP="00BF40E8">
            <w:pPr>
              <w:pStyle w:val="af6"/>
              <w:numPr>
                <w:ilvl w:val="1"/>
                <w:numId w:val="34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 xml:space="preserve">Освіта: </w:t>
            </w:r>
            <w:r w:rsidR="00B27697" w:rsidRPr="00B27697">
              <w:rPr>
                <w:rFonts w:ascii="Arial" w:hAnsi="Arial" w:cs="Arial"/>
                <w:iCs/>
                <w:lang w:val="uk-UA"/>
              </w:rPr>
              <w:t>Київський національний університет імені Тараса Шевченка, Інститут міжнародних відносин, закінчив у 2005 році, за спеціальністю «міжнародне приватне право», кваліфікація – магістр</w:t>
            </w:r>
            <w:r w:rsidRPr="00C34705">
              <w:rPr>
                <w:rFonts w:ascii="Arial" w:hAnsi="Arial" w:cs="Arial"/>
                <w:iCs/>
                <w:lang w:val="uk-UA"/>
              </w:rPr>
              <w:t>.</w:t>
            </w:r>
          </w:p>
          <w:p w:rsidR="005F3FD2" w:rsidRPr="00C34705" w:rsidRDefault="005F3FD2" w:rsidP="00BF40E8">
            <w:pPr>
              <w:pStyle w:val="af6"/>
              <w:numPr>
                <w:ilvl w:val="1"/>
                <w:numId w:val="34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 xml:space="preserve">Місце роботи: </w:t>
            </w:r>
            <w:r w:rsidR="00B27697">
              <w:rPr>
                <w:rFonts w:ascii="Arial" w:hAnsi="Arial" w:cs="Arial"/>
                <w:iCs/>
                <w:lang w:val="uk-UA"/>
              </w:rPr>
              <w:t>безробітний</w:t>
            </w:r>
            <w:r w:rsidRPr="00C34705">
              <w:rPr>
                <w:rFonts w:ascii="Arial" w:hAnsi="Arial" w:cs="Arial"/>
                <w:iCs/>
                <w:lang w:val="uk-UA"/>
              </w:rPr>
              <w:t>.</w:t>
            </w:r>
          </w:p>
          <w:p w:rsidR="005F3FD2" w:rsidRPr="00C34705" w:rsidRDefault="005F3FD2" w:rsidP="00BF40E8">
            <w:pPr>
              <w:pStyle w:val="af6"/>
              <w:numPr>
                <w:ilvl w:val="1"/>
                <w:numId w:val="34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 xml:space="preserve">Інформація про стаж роботи протягом останніх п’яти років: </w:t>
            </w:r>
          </w:p>
          <w:p w:rsidR="005F3FD2" w:rsidRPr="00C34705" w:rsidRDefault="001E23EA" w:rsidP="00BF40E8">
            <w:pPr>
              <w:pStyle w:val="af6"/>
              <w:numPr>
                <w:ilvl w:val="2"/>
                <w:numId w:val="34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>
              <w:rPr>
                <w:rFonts w:ascii="Arial" w:hAnsi="Arial" w:cs="Arial"/>
                <w:iCs/>
                <w:lang w:val="uk-UA"/>
              </w:rPr>
              <w:t xml:space="preserve"> </w:t>
            </w:r>
            <w:r w:rsidR="00B27697" w:rsidRPr="00A66433">
              <w:rPr>
                <w:rFonts w:ascii="Arial" w:hAnsi="Arial" w:cs="Arial"/>
                <w:sz w:val="20"/>
                <w:szCs w:val="20"/>
                <w:lang w:val="uk-UA"/>
              </w:rPr>
              <w:t xml:space="preserve">з </w:t>
            </w:r>
            <w:r w:rsidR="00B27697">
              <w:rPr>
                <w:rFonts w:ascii="Arial" w:hAnsi="Arial" w:cs="Arial"/>
                <w:sz w:val="20"/>
                <w:szCs w:val="20"/>
                <w:lang w:val="uk-UA"/>
              </w:rPr>
              <w:t>02</w:t>
            </w:r>
            <w:r w:rsidR="00B27697" w:rsidRPr="00A66433">
              <w:rPr>
                <w:rFonts w:ascii="Arial" w:hAnsi="Arial" w:cs="Arial"/>
                <w:sz w:val="20"/>
                <w:szCs w:val="20"/>
                <w:lang w:val="uk-UA"/>
              </w:rPr>
              <w:t>.0</w:t>
            </w:r>
            <w:r w:rsidR="00B27697">
              <w:rPr>
                <w:rFonts w:ascii="Arial" w:hAnsi="Arial" w:cs="Arial"/>
                <w:sz w:val="20"/>
                <w:szCs w:val="20"/>
                <w:lang w:val="uk-UA"/>
              </w:rPr>
              <w:t>1</w:t>
            </w:r>
            <w:r w:rsidR="00B27697" w:rsidRPr="00A66433">
              <w:rPr>
                <w:rFonts w:ascii="Arial" w:hAnsi="Arial" w:cs="Arial"/>
                <w:sz w:val="20"/>
                <w:szCs w:val="20"/>
                <w:lang w:val="uk-UA"/>
              </w:rPr>
              <w:t>.201</w:t>
            </w:r>
            <w:r w:rsidR="00B27697">
              <w:rPr>
                <w:rFonts w:ascii="Arial" w:hAnsi="Arial" w:cs="Arial"/>
                <w:sz w:val="20"/>
                <w:szCs w:val="20"/>
                <w:lang w:val="uk-UA"/>
              </w:rPr>
              <w:t>3</w:t>
            </w:r>
            <w:r w:rsidR="00B27697" w:rsidRPr="00A66433">
              <w:rPr>
                <w:rFonts w:ascii="Arial" w:hAnsi="Arial" w:cs="Arial"/>
                <w:sz w:val="20"/>
                <w:szCs w:val="20"/>
                <w:lang w:val="uk-UA"/>
              </w:rPr>
              <w:t xml:space="preserve"> року по </w:t>
            </w:r>
            <w:r w:rsidR="00B27697">
              <w:rPr>
                <w:rFonts w:ascii="Arial" w:hAnsi="Arial" w:cs="Arial"/>
                <w:sz w:val="20"/>
                <w:szCs w:val="20"/>
                <w:lang w:val="uk-UA"/>
              </w:rPr>
              <w:t>28.04.2023 року</w:t>
            </w:r>
            <w:r w:rsidR="00B27697" w:rsidRPr="00A66433">
              <w:rPr>
                <w:rFonts w:ascii="Arial" w:hAnsi="Arial" w:cs="Arial"/>
                <w:sz w:val="20"/>
                <w:szCs w:val="20"/>
                <w:lang w:val="uk-UA"/>
              </w:rPr>
              <w:t xml:space="preserve"> - </w:t>
            </w:r>
            <w:r w:rsidR="00B27697" w:rsidRPr="00987FDF">
              <w:rPr>
                <w:rFonts w:ascii="Arial" w:hAnsi="Arial" w:cs="Arial"/>
                <w:sz w:val="20"/>
                <w:szCs w:val="20"/>
                <w:lang w:val="uk-UA"/>
              </w:rPr>
              <w:t>ТОВ «ЕНЕРДЖІ КОНСАЛТІНГ»</w:t>
            </w:r>
            <w:r w:rsidR="00B27697" w:rsidRPr="00A66433">
              <w:rPr>
                <w:rFonts w:ascii="Arial" w:hAnsi="Arial" w:cs="Arial"/>
                <w:sz w:val="20"/>
                <w:szCs w:val="20"/>
                <w:lang w:val="uk-UA"/>
              </w:rPr>
              <w:t xml:space="preserve">, </w:t>
            </w:r>
            <w:r w:rsidR="00B27697" w:rsidRPr="00987FDF">
              <w:rPr>
                <w:rFonts w:ascii="Arial" w:hAnsi="Arial" w:cs="Arial"/>
                <w:sz w:val="20"/>
                <w:szCs w:val="20"/>
                <w:lang w:val="uk-UA"/>
              </w:rPr>
              <w:t>заступник директора правового департаменту</w:t>
            </w:r>
            <w:r w:rsidR="005F3FD2" w:rsidRPr="00C34705">
              <w:rPr>
                <w:rFonts w:ascii="Arial" w:hAnsi="Arial" w:cs="Arial"/>
                <w:iCs/>
                <w:lang w:val="uk-UA"/>
              </w:rPr>
              <w:t>;</w:t>
            </w:r>
          </w:p>
          <w:p w:rsidR="005F3FD2" w:rsidRPr="00C34705" w:rsidRDefault="001E23EA" w:rsidP="00BF40E8">
            <w:pPr>
              <w:pStyle w:val="af6"/>
              <w:numPr>
                <w:ilvl w:val="2"/>
                <w:numId w:val="34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>
              <w:rPr>
                <w:rFonts w:ascii="Arial" w:hAnsi="Arial" w:cs="Arial"/>
                <w:iCs/>
                <w:lang w:val="uk-UA"/>
              </w:rPr>
              <w:t xml:space="preserve"> </w:t>
            </w:r>
            <w:r w:rsidR="00B27697" w:rsidRPr="00B27697">
              <w:rPr>
                <w:rFonts w:ascii="Arial" w:hAnsi="Arial" w:cs="Arial"/>
                <w:iCs/>
                <w:lang w:val="uk-UA"/>
              </w:rPr>
              <w:t xml:space="preserve">з 28.04.2023 року по теперішній час </w:t>
            </w:r>
            <w:r w:rsidR="00B27697">
              <w:rPr>
                <w:rFonts w:ascii="Arial" w:hAnsi="Arial" w:cs="Arial"/>
                <w:iCs/>
                <w:lang w:val="uk-UA"/>
              </w:rPr>
              <w:t>–</w:t>
            </w:r>
            <w:r w:rsidR="00B27697" w:rsidRPr="00B27697">
              <w:rPr>
                <w:rFonts w:ascii="Arial" w:hAnsi="Arial" w:cs="Arial"/>
                <w:iCs/>
                <w:lang w:val="uk-UA"/>
              </w:rPr>
              <w:t xml:space="preserve"> безробітний</w:t>
            </w:r>
            <w:r w:rsidR="00B27697">
              <w:rPr>
                <w:rFonts w:ascii="Arial" w:hAnsi="Arial" w:cs="Arial"/>
                <w:iCs/>
                <w:lang w:val="uk-UA"/>
              </w:rPr>
              <w:t>.</w:t>
            </w:r>
          </w:p>
          <w:p w:rsidR="005F3FD2" w:rsidRPr="00B27697" w:rsidRDefault="001E23EA" w:rsidP="008A6E90">
            <w:pPr>
              <w:pStyle w:val="af6"/>
              <w:numPr>
                <w:ilvl w:val="1"/>
                <w:numId w:val="34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B27697">
              <w:rPr>
                <w:rFonts w:ascii="Arial" w:hAnsi="Arial" w:cs="Arial"/>
                <w:iCs/>
                <w:lang w:val="uk-UA"/>
              </w:rPr>
              <w:t xml:space="preserve"> </w:t>
            </w:r>
            <w:r w:rsidR="005F3FD2" w:rsidRPr="00B27697">
              <w:rPr>
                <w:rFonts w:ascii="Arial" w:hAnsi="Arial" w:cs="Arial"/>
                <w:iCs/>
                <w:lang w:val="uk-UA"/>
              </w:rPr>
              <w:t>Непогашеної (не</w:t>
            </w:r>
            <w:r w:rsidR="00F7559D" w:rsidRPr="00B27697">
              <w:rPr>
                <w:rFonts w:ascii="Arial" w:hAnsi="Arial" w:cs="Arial"/>
                <w:iCs/>
                <w:lang w:val="uk-UA"/>
              </w:rPr>
              <w:t>знятої) судимості не</w:t>
            </w:r>
            <w:r w:rsidR="005F3FD2" w:rsidRPr="00B27697">
              <w:rPr>
                <w:rFonts w:ascii="Arial" w:hAnsi="Arial" w:cs="Arial"/>
                <w:iCs/>
                <w:lang w:val="uk-UA"/>
              </w:rPr>
              <w:t>має.</w:t>
            </w:r>
          </w:p>
          <w:p w:rsidR="005F3FD2" w:rsidRPr="00C34705" w:rsidRDefault="005F3FD2" w:rsidP="00BF40E8">
            <w:pPr>
              <w:pStyle w:val="af6"/>
              <w:numPr>
                <w:ilvl w:val="1"/>
                <w:numId w:val="34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Заборони обіймати певні посади та/або займатись певною</w:t>
            </w:r>
            <w:r w:rsidR="00F7559D" w:rsidRPr="00C34705">
              <w:rPr>
                <w:rFonts w:ascii="Arial" w:hAnsi="Arial" w:cs="Arial"/>
                <w:iCs/>
                <w:lang w:val="uk-UA"/>
              </w:rPr>
              <w:t xml:space="preserve"> діяльністю не</w:t>
            </w:r>
            <w:r w:rsidRPr="00C34705">
              <w:rPr>
                <w:rFonts w:ascii="Arial" w:hAnsi="Arial" w:cs="Arial"/>
                <w:iCs/>
                <w:lang w:val="uk-UA"/>
              </w:rPr>
              <w:t>має.</w:t>
            </w:r>
          </w:p>
          <w:p w:rsidR="005F3FD2" w:rsidRPr="00C34705" w:rsidRDefault="005F3FD2" w:rsidP="00BF40E8">
            <w:pPr>
              <w:pStyle w:val="af6"/>
              <w:numPr>
                <w:ilvl w:val="1"/>
                <w:numId w:val="34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Кандидат не є афілійованою особою Товариства.</w:t>
            </w:r>
          </w:p>
          <w:p w:rsidR="005F3FD2" w:rsidRPr="00C34705" w:rsidRDefault="00122C1F" w:rsidP="00BF40E8">
            <w:pPr>
              <w:pStyle w:val="af6"/>
              <w:numPr>
                <w:ilvl w:val="1"/>
                <w:numId w:val="34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122C1F">
              <w:rPr>
                <w:rFonts w:ascii="Arial" w:hAnsi="Arial" w:cs="Arial"/>
                <w:iCs/>
                <w:lang w:val="uk-UA"/>
              </w:rPr>
              <w:t>Акціонери Товариства, власники 10 і більше відсотків простих акцій, що є афілійованими особами кандидата – не має.</w:t>
            </w:r>
          </w:p>
          <w:p w:rsidR="005F3FD2" w:rsidRPr="00C34705" w:rsidRDefault="005F3FD2" w:rsidP="00BF40E8">
            <w:pPr>
              <w:pStyle w:val="af6"/>
              <w:numPr>
                <w:ilvl w:val="1"/>
                <w:numId w:val="34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Посадових осіб Товариства, що є афіл</w:t>
            </w:r>
            <w:r w:rsidR="00F7559D" w:rsidRPr="00C34705">
              <w:rPr>
                <w:rFonts w:ascii="Arial" w:hAnsi="Arial" w:cs="Arial"/>
                <w:iCs/>
                <w:lang w:val="uk-UA"/>
              </w:rPr>
              <w:t>ійованими особами кандидата, не</w:t>
            </w:r>
            <w:r w:rsidR="00BE5DEF">
              <w:rPr>
                <w:rFonts w:ascii="Arial" w:hAnsi="Arial" w:cs="Arial"/>
                <w:iCs/>
                <w:lang w:val="uk-UA"/>
              </w:rPr>
              <w:t xml:space="preserve"> </w:t>
            </w:r>
            <w:r w:rsidRPr="00C34705">
              <w:rPr>
                <w:rFonts w:ascii="Arial" w:hAnsi="Arial" w:cs="Arial"/>
                <w:iCs/>
                <w:lang w:val="uk-UA"/>
              </w:rPr>
              <w:t>має.</w:t>
            </w:r>
          </w:p>
          <w:p w:rsidR="005F3FD2" w:rsidRPr="00C34705" w:rsidRDefault="005F3FD2" w:rsidP="00BF40E8">
            <w:pPr>
              <w:pStyle w:val="af6"/>
              <w:numPr>
                <w:ilvl w:val="1"/>
                <w:numId w:val="34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Кандидат є представником акціонера - ТОВАРИСТВА З ОБМЕЖЕНОЮ ВІДПОВІДАЛЬНІСТЮ «ЕНЕРГЕТИЧНІ ПРОЕКТИ», що є власником 737 698  шт. простих іменних акцій ПрАТ «ПЕЕМ «ЦЕК».</w:t>
            </w:r>
          </w:p>
          <w:p w:rsidR="005F3FD2" w:rsidRPr="00C34705" w:rsidRDefault="005F3FD2" w:rsidP="00BF40E8">
            <w:pPr>
              <w:pStyle w:val="af6"/>
              <w:numPr>
                <w:ilvl w:val="1"/>
                <w:numId w:val="34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Кандидат не є незалежним директором.</w:t>
            </w:r>
          </w:p>
          <w:p w:rsidR="00FB3595" w:rsidRPr="00C34705" w:rsidRDefault="005A63D5" w:rsidP="00FB3595">
            <w:pPr>
              <w:ind w:left="567" w:hanging="567"/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>3.1.</w:t>
            </w:r>
            <w:r w:rsid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="00FB3595"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Машковцев Сергій </w:t>
            </w:r>
            <w:proofErr w:type="spellStart"/>
            <w:r w:rsidR="00FB3595"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>Вячеславович</w:t>
            </w:r>
            <w:proofErr w:type="spellEnd"/>
            <w:r w:rsid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- </w:t>
            </w:r>
            <w:r w:rsidR="001C58E9" w:rsidRPr="00C34705">
              <w:rPr>
                <w:rFonts w:ascii="Arial" w:hAnsi="Arial" w:cs="Arial"/>
                <w:iCs/>
                <w:lang w:val="uk-UA"/>
              </w:rPr>
              <w:t xml:space="preserve">представник акціонера - </w:t>
            </w:r>
            <w:r w:rsidR="001C58E9" w:rsidRPr="003B689F">
              <w:rPr>
                <w:rFonts w:ascii="Arial" w:hAnsi="Arial" w:cs="Arial"/>
                <w:iCs/>
                <w:sz w:val="22"/>
                <w:szCs w:val="22"/>
                <w:lang w:val="uk-UA"/>
              </w:rPr>
              <w:t>ТОВАРИСТВ</w:t>
            </w:r>
            <w:r w:rsidR="001C58E9" w:rsidRPr="00B27697">
              <w:rPr>
                <w:rFonts w:ascii="Arial" w:hAnsi="Arial" w:cs="Arial"/>
                <w:iCs/>
                <w:sz w:val="22"/>
                <w:szCs w:val="22"/>
                <w:lang w:val="uk-UA"/>
              </w:rPr>
              <w:t>А</w:t>
            </w:r>
            <w:r w:rsidR="001C58E9" w:rsidRPr="003B689F">
              <w:rPr>
                <w:rFonts w:ascii="Arial" w:hAnsi="Arial" w:cs="Arial"/>
                <w:iCs/>
                <w:sz w:val="22"/>
                <w:szCs w:val="22"/>
                <w:lang w:val="uk-UA"/>
              </w:rPr>
              <w:t xml:space="preserve"> З ОБМЕЖЕНОЮ ВІДПОВІДАЛЬНІСТЮ «ЕНЕРГЕТИЧНІ ПРОЕКТИ</w:t>
            </w:r>
            <w:r w:rsidR="00FB3595"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>.</w:t>
            </w:r>
          </w:p>
          <w:p w:rsidR="00FB3595" w:rsidRPr="00C34705" w:rsidRDefault="00FB3595" w:rsidP="005F3FD2">
            <w:pPr>
              <w:ind w:left="567" w:hanging="567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3.2.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ab/>
              <w:t>Рік народження – 1974.</w:t>
            </w:r>
          </w:p>
          <w:p w:rsidR="00FB3595" w:rsidRPr="00C34705" w:rsidRDefault="00FB3595" w:rsidP="005F3FD2">
            <w:pPr>
              <w:ind w:left="567" w:hanging="567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3.</w:t>
            </w:r>
            <w:r w:rsidR="00FA2BAF"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3.   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Особа (особи), що внесла(и) пропозицію щодо даного кандидата – </w:t>
            </w:r>
            <w:r w:rsidR="001C58E9" w:rsidRPr="001C58E9">
              <w:rPr>
                <w:rFonts w:ascii="Arial" w:hAnsi="Arial" w:cs="Arial"/>
                <w:sz w:val="22"/>
                <w:szCs w:val="22"/>
                <w:lang w:val="uk-UA"/>
              </w:rPr>
              <w:t>ТОВАРИСТВО З ОБМЕЖЕНОЮ ВІДПОВІДАЛЬНІСТЮ «ЕНЕРГЕТИЧНІ ПРОЕКТИ», що є власником 737 698 (сімсот тридцять сім тисяч шістсот дев’яносто  вісім) шт. простих іменних акцій ПрАТ «ПЕЕМ «ЦЕК»</w:t>
            </w:r>
            <w:r w:rsidR="005F3FD2" w:rsidRPr="001C58E9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</w:p>
          <w:p w:rsidR="00FB3595" w:rsidRPr="00C34705" w:rsidRDefault="00FB3595" w:rsidP="005F3FD2">
            <w:pPr>
              <w:ind w:left="567" w:hanging="567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3.</w:t>
            </w:r>
            <w:r w:rsidR="00FA2BAF" w:rsidRPr="00C34705">
              <w:rPr>
                <w:rFonts w:ascii="Arial" w:hAnsi="Arial" w:cs="Arial"/>
                <w:sz w:val="22"/>
                <w:szCs w:val="22"/>
                <w:lang w:val="uk-UA"/>
              </w:rPr>
              <w:t>4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ab/>
              <w:t xml:space="preserve">Кількість, тип та/або клас належних кандидату акцій Товариства: </w:t>
            </w:r>
            <w:r w:rsidR="001C58E9" w:rsidRPr="001C58E9">
              <w:rPr>
                <w:rFonts w:ascii="Arial" w:hAnsi="Arial" w:cs="Arial"/>
                <w:sz w:val="22"/>
                <w:szCs w:val="22"/>
                <w:lang w:val="uk-UA"/>
              </w:rPr>
              <w:t>кандидат не володіє акціями ПрАТ «ПЕЕМ «ЦЕК»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</w:p>
          <w:p w:rsidR="00FB3595" w:rsidRPr="00C34705" w:rsidRDefault="00FB3595" w:rsidP="00FB3595">
            <w:pPr>
              <w:ind w:left="567" w:hanging="567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3.</w:t>
            </w:r>
            <w:r w:rsidR="00FA2BAF" w:rsidRPr="00C34705">
              <w:rPr>
                <w:rFonts w:ascii="Arial" w:hAnsi="Arial" w:cs="Arial"/>
                <w:sz w:val="22"/>
                <w:szCs w:val="22"/>
                <w:lang w:val="uk-UA"/>
              </w:rPr>
              <w:t>5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ab/>
              <w:t>Освіта: Запорізький державний університет, закінчив в 1996 році, спеціальність правознавство, кваліфікація юрист.</w:t>
            </w:r>
          </w:p>
          <w:p w:rsidR="00FB3595" w:rsidRPr="00C34705" w:rsidRDefault="00FB3595" w:rsidP="00FB3595">
            <w:pPr>
              <w:ind w:left="567" w:hanging="567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3.</w:t>
            </w:r>
            <w:r w:rsidR="00FA2BAF" w:rsidRPr="00C34705">
              <w:rPr>
                <w:rFonts w:ascii="Arial" w:hAnsi="Arial" w:cs="Arial"/>
                <w:sz w:val="22"/>
                <w:szCs w:val="22"/>
                <w:lang w:val="uk-UA"/>
              </w:rPr>
              <w:t>6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ab/>
              <w:t xml:space="preserve">Місце роботи: ТОВ «Компанія з управління активами «Сварог </w:t>
            </w:r>
            <w:proofErr w:type="spellStart"/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Ессет</w:t>
            </w:r>
            <w:proofErr w:type="spellEnd"/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 Менеджмент», посада: </w:t>
            </w:r>
            <w:r w:rsidR="001C58E9" w:rsidRPr="001C58E9">
              <w:rPr>
                <w:rFonts w:ascii="Arial" w:hAnsi="Arial" w:cs="Arial"/>
                <w:sz w:val="22"/>
                <w:szCs w:val="22"/>
                <w:lang w:val="uk-UA"/>
              </w:rPr>
              <w:t>Генеральний директор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, ТОВ «Енергетичні проекти», посада: Директор.</w:t>
            </w:r>
          </w:p>
          <w:p w:rsidR="00FB3595" w:rsidRPr="00C34705" w:rsidRDefault="00FB3595" w:rsidP="00FB3595">
            <w:pPr>
              <w:ind w:left="567" w:hanging="567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3.</w:t>
            </w:r>
            <w:r w:rsidR="00FA2BAF" w:rsidRPr="00C34705">
              <w:rPr>
                <w:rFonts w:ascii="Arial" w:hAnsi="Arial" w:cs="Arial"/>
                <w:sz w:val="22"/>
                <w:szCs w:val="22"/>
                <w:lang w:val="uk-UA"/>
              </w:rPr>
              <w:t>7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ab/>
              <w:t>Інформація про стаж роботи протягом останніх п’яти років:</w:t>
            </w:r>
          </w:p>
          <w:p w:rsidR="00FB3595" w:rsidRDefault="00FB3595" w:rsidP="00FB3595">
            <w:pPr>
              <w:ind w:left="567" w:hanging="567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3.</w:t>
            </w:r>
            <w:r w:rsidR="00FA2BAF" w:rsidRPr="00C34705">
              <w:rPr>
                <w:rFonts w:ascii="Arial" w:hAnsi="Arial" w:cs="Arial"/>
                <w:sz w:val="22"/>
                <w:szCs w:val="22"/>
                <w:lang w:val="uk-UA"/>
              </w:rPr>
              <w:t>7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.1.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ab/>
            </w:r>
            <w:r w:rsidR="001C58E9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="001C58E9" w:rsidRPr="001C58E9">
              <w:rPr>
                <w:rFonts w:ascii="Arial" w:hAnsi="Arial" w:cs="Arial"/>
                <w:sz w:val="22"/>
                <w:szCs w:val="22"/>
                <w:lang w:val="uk-UA"/>
              </w:rPr>
              <w:t xml:space="preserve">з 04.01.2016 року по 03.01.2023 року - ТОВ «КУА «Сварог </w:t>
            </w:r>
            <w:proofErr w:type="spellStart"/>
            <w:r w:rsidR="001C58E9" w:rsidRPr="001C58E9">
              <w:rPr>
                <w:rFonts w:ascii="Arial" w:hAnsi="Arial" w:cs="Arial"/>
                <w:sz w:val="22"/>
                <w:szCs w:val="22"/>
                <w:lang w:val="uk-UA"/>
              </w:rPr>
              <w:t>Ессет</w:t>
            </w:r>
            <w:proofErr w:type="spellEnd"/>
            <w:r w:rsidR="001C58E9" w:rsidRPr="001C58E9">
              <w:rPr>
                <w:rFonts w:ascii="Arial" w:hAnsi="Arial" w:cs="Arial"/>
                <w:sz w:val="22"/>
                <w:szCs w:val="22"/>
                <w:lang w:val="uk-UA"/>
              </w:rPr>
              <w:t xml:space="preserve"> Менеджмент», посада: директор департаменту з управління активами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;</w:t>
            </w:r>
          </w:p>
          <w:p w:rsidR="00FB3595" w:rsidRDefault="00FB3595" w:rsidP="00FB3595">
            <w:pPr>
              <w:ind w:left="567" w:hanging="567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3.</w:t>
            </w:r>
            <w:r w:rsidR="00FA2BAF" w:rsidRPr="00C34705">
              <w:rPr>
                <w:rFonts w:ascii="Arial" w:hAnsi="Arial" w:cs="Arial"/>
                <w:sz w:val="22"/>
                <w:szCs w:val="22"/>
                <w:lang w:val="uk-UA"/>
              </w:rPr>
              <w:t>7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.2.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ab/>
            </w:r>
            <w:r w:rsidR="001C58E9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="001C58E9" w:rsidRPr="001C58E9">
              <w:rPr>
                <w:rFonts w:ascii="Arial" w:hAnsi="Arial" w:cs="Arial"/>
                <w:sz w:val="22"/>
                <w:szCs w:val="22"/>
                <w:lang w:val="uk-UA"/>
              </w:rPr>
              <w:t xml:space="preserve">з 04.01.2023 року по 28.03.2023 року - ТОВ «КУА «Сварог </w:t>
            </w:r>
            <w:proofErr w:type="spellStart"/>
            <w:r w:rsidR="001C58E9" w:rsidRPr="001C58E9">
              <w:rPr>
                <w:rFonts w:ascii="Arial" w:hAnsi="Arial" w:cs="Arial"/>
                <w:sz w:val="22"/>
                <w:szCs w:val="22"/>
                <w:lang w:val="uk-UA"/>
              </w:rPr>
              <w:t>Ессет</w:t>
            </w:r>
            <w:proofErr w:type="spellEnd"/>
            <w:r w:rsidR="001C58E9" w:rsidRPr="001C58E9">
              <w:rPr>
                <w:rFonts w:ascii="Arial" w:hAnsi="Arial" w:cs="Arial"/>
                <w:sz w:val="22"/>
                <w:szCs w:val="22"/>
                <w:lang w:val="uk-UA"/>
              </w:rPr>
              <w:t xml:space="preserve"> Менеджмент», посада: тимчасово виконуючий обов’язки Генерального директора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</w:p>
          <w:p w:rsidR="001C58E9" w:rsidRPr="00C34705" w:rsidRDefault="001C58E9" w:rsidP="00FB3595">
            <w:pPr>
              <w:ind w:left="567" w:hanging="567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3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.7.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>3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ab/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1C58E9">
              <w:rPr>
                <w:rFonts w:ascii="Arial" w:hAnsi="Arial" w:cs="Arial"/>
                <w:sz w:val="22"/>
                <w:szCs w:val="22"/>
                <w:lang w:val="uk-UA"/>
              </w:rPr>
              <w:t xml:space="preserve">з 29.03.2023 року по теперішній час - ТОВ «КУА «Сварог </w:t>
            </w:r>
            <w:proofErr w:type="spellStart"/>
            <w:r w:rsidRPr="001C58E9">
              <w:rPr>
                <w:rFonts w:ascii="Arial" w:hAnsi="Arial" w:cs="Arial"/>
                <w:sz w:val="22"/>
                <w:szCs w:val="22"/>
                <w:lang w:val="uk-UA"/>
              </w:rPr>
              <w:t>Ессет</w:t>
            </w:r>
            <w:proofErr w:type="spellEnd"/>
            <w:r w:rsidRPr="001C58E9">
              <w:rPr>
                <w:rFonts w:ascii="Arial" w:hAnsi="Arial" w:cs="Arial"/>
                <w:sz w:val="22"/>
                <w:szCs w:val="22"/>
                <w:lang w:val="uk-UA"/>
              </w:rPr>
              <w:t xml:space="preserve"> Менеджмент», посада: Генеральний директор.</w:t>
            </w:r>
          </w:p>
          <w:p w:rsidR="00FB3595" w:rsidRPr="00C34705" w:rsidRDefault="00FB3595" w:rsidP="00FB3595">
            <w:pPr>
              <w:ind w:left="567" w:hanging="567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3.</w:t>
            </w:r>
            <w:r w:rsidR="00FA2BAF" w:rsidRPr="00C34705">
              <w:rPr>
                <w:rFonts w:ascii="Arial" w:hAnsi="Arial" w:cs="Arial"/>
                <w:sz w:val="22"/>
                <w:szCs w:val="22"/>
                <w:lang w:val="uk-UA"/>
              </w:rPr>
              <w:t>8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ab/>
              <w:t>Непогашеної (незнятої) судимості немає.</w:t>
            </w:r>
          </w:p>
          <w:p w:rsidR="00FB3595" w:rsidRPr="00C34705" w:rsidRDefault="00FB3595" w:rsidP="00FB3595">
            <w:pPr>
              <w:ind w:left="567" w:hanging="567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3.</w:t>
            </w:r>
            <w:r w:rsidR="00FA2BAF" w:rsidRPr="00C34705">
              <w:rPr>
                <w:rFonts w:ascii="Arial" w:hAnsi="Arial" w:cs="Arial"/>
                <w:sz w:val="22"/>
                <w:szCs w:val="22"/>
                <w:lang w:val="uk-UA"/>
              </w:rPr>
              <w:t>9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ab/>
              <w:t>Заборони обіймати певні посади та/або займатись певною діяльністю немає.</w:t>
            </w:r>
          </w:p>
          <w:p w:rsidR="00FB3595" w:rsidRPr="00C34705" w:rsidRDefault="00FB3595" w:rsidP="00FB3595">
            <w:pPr>
              <w:ind w:left="567" w:hanging="567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3.1</w:t>
            </w:r>
            <w:r w:rsidR="00FA2BAF" w:rsidRPr="00C34705">
              <w:rPr>
                <w:rFonts w:ascii="Arial" w:hAnsi="Arial" w:cs="Arial"/>
                <w:sz w:val="22"/>
                <w:szCs w:val="22"/>
                <w:lang w:val="uk-UA"/>
              </w:rPr>
              <w:t>0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ab/>
              <w:t>Кандидат є афілійованою особою Товариства.</w:t>
            </w:r>
          </w:p>
          <w:p w:rsidR="00FB3595" w:rsidRPr="00C34705" w:rsidRDefault="00FB3595" w:rsidP="00FB3595">
            <w:pPr>
              <w:ind w:left="567" w:hanging="567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3.1</w:t>
            </w:r>
            <w:r w:rsidR="00FA2BAF" w:rsidRPr="00C34705">
              <w:rPr>
                <w:rFonts w:ascii="Arial" w:hAnsi="Arial" w:cs="Arial"/>
                <w:sz w:val="22"/>
                <w:szCs w:val="22"/>
                <w:lang w:val="uk-UA"/>
              </w:rPr>
              <w:t>1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ab/>
              <w:t xml:space="preserve">Акціонери Товариства, власники 10 і більше відсотків простих акцій, що є афілійованими особами кандидата - </w:t>
            </w:r>
            <w:r w:rsidR="001C58E9" w:rsidRPr="001C58E9">
              <w:rPr>
                <w:rFonts w:ascii="Arial" w:hAnsi="Arial" w:cs="Arial"/>
                <w:sz w:val="22"/>
                <w:szCs w:val="22"/>
                <w:lang w:val="uk-UA"/>
              </w:rPr>
              <w:t>ТОВАРИСТВО З ОБМЕЖЕНОЮ ВІДПОВІДАЛЬНІСТЮ «ЕНЕРГЕТИЧНІ ПРОЕКТИ», що є власником 737 698 шт. простих іменних акцій Товариства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</w:p>
          <w:p w:rsidR="00FB3595" w:rsidRPr="00C34705" w:rsidRDefault="00FB3595" w:rsidP="00FB3595">
            <w:pPr>
              <w:ind w:left="567" w:hanging="567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3.1</w:t>
            </w:r>
            <w:r w:rsidR="00FA2BAF" w:rsidRPr="00C34705">
              <w:rPr>
                <w:rFonts w:ascii="Arial" w:hAnsi="Arial" w:cs="Arial"/>
                <w:sz w:val="22"/>
                <w:szCs w:val="22"/>
                <w:lang w:val="uk-UA"/>
              </w:rPr>
              <w:t>2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ab/>
              <w:t>Посадових осіб Товариства, що є афілійованими особами кандидата, не</w:t>
            </w:r>
            <w:r w:rsidR="00BE5DEF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має.</w:t>
            </w:r>
          </w:p>
          <w:p w:rsidR="00FB3595" w:rsidRPr="00C34705" w:rsidRDefault="00FB3595" w:rsidP="00FB3595">
            <w:pPr>
              <w:ind w:left="567" w:hanging="567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3.1</w:t>
            </w:r>
            <w:r w:rsidR="00FA2BAF" w:rsidRPr="00C34705">
              <w:rPr>
                <w:rFonts w:ascii="Arial" w:hAnsi="Arial" w:cs="Arial"/>
                <w:sz w:val="22"/>
                <w:szCs w:val="22"/>
                <w:lang w:val="uk-UA"/>
              </w:rPr>
              <w:t>3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ab/>
              <w:t xml:space="preserve">Кандидат є представником акціонера - </w:t>
            </w:r>
            <w:r w:rsidR="001C58E9" w:rsidRPr="001C58E9">
              <w:rPr>
                <w:rFonts w:ascii="Arial" w:hAnsi="Arial" w:cs="Arial"/>
                <w:sz w:val="22"/>
                <w:szCs w:val="22"/>
                <w:lang w:val="uk-UA"/>
              </w:rPr>
              <w:t>ТОВАРИСТВ</w:t>
            </w:r>
            <w:r w:rsidR="001C58E9">
              <w:rPr>
                <w:rFonts w:ascii="Arial" w:hAnsi="Arial" w:cs="Arial"/>
                <w:sz w:val="22"/>
                <w:szCs w:val="22"/>
                <w:lang w:val="uk-UA"/>
              </w:rPr>
              <w:t>А</w:t>
            </w:r>
            <w:r w:rsidR="001C58E9" w:rsidRPr="001C58E9">
              <w:rPr>
                <w:rFonts w:ascii="Arial" w:hAnsi="Arial" w:cs="Arial"/>
                <w:sz w:val="22"/>
                <w:szCs w:val="22"/>
                <w:lang w:val="uk-UA"/>
              </w:rPr>
              <w:t xml:space="preserve"> З ОБМЕЖЕНОЮ ВІДПОВІДАЛЬНІСТЮ «ЕНЕРГЕТИЧНІ ПРОЕКТИ», що є власником 737 698 шт. простих іменних акцій Товариства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</w:p>
          <w:p w:rsidR="005A63D5" w:rsidRPr="00C34705" w:rsidRDefault="00FB3595" w:rsidP="00FB3595">
            <w:pPr>
              <w:ind w:left="567" w:hanging="567"/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3.1</w:t>
            </w:r>
            <w:r w:rsidR="00FA2BAF" w:rsidRPr="00C34705">
              <w:rPr>
                <w:rFonts w:ascii="Arial" w:hAnsi="Arial" w:cs="Arial"/>
                <w:sz w:val="22"/>
                <w:szCs w:val="22"/>
                <w:lang w:val="uk-UA"/>
              </w:rPr>
              <w:t>4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.  Кандидат не є незалежним директором.</w:t>
            </w:r>
          </w:p>
          <w:p w:rsidR="00FB3595" w:rsidRPr="00C34705" w:rsidRDefault="00FB3595" w:rsidP="00FB3595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</w:p>
          <w:p w:rsidR="00FB3595" w:rsidRPr="00C34705" w:rsidRDefault="005A63D5" w:rsidP="00214AF1">
            <w:pPr>
              <w:ind w:left="567" w:hanging="567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>4.1.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="00F46F03"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="00214AF1"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 </w:t>
            </w:r>
            <w:r w:rsidR="00FB3595" w:rsidRPr="00C34705">
              <w:rPr>
                <w:rFonts w:ascii="Arial" w:hAnsi="Arial" w:cs="Arial"/>
                <w:b/>
                <w:iCs/>
                <w:sz w:val="22"/>
                <w:szCs w:val="22"/>
                <w:lang w:val="uk-UA"/>
              </w:rPr>
              <w:t>Терещук Олександр Олександрович</w:t>
            </w:r>
            <w:r w:rsidR="00C34705">
              <w:rPr>
                <w:rFonts w:ascii="Arial" w:hAnsi="Arial" w:cs="Arial"/>
                <w:b/>
                <w:iCs/>
                <w:sz w:val="22"/>
                <w:szCs w:val="22"/>
                <w:lang w:val="uk-UA"/>
              </w:rPr>
              <w:t xml:space="preserve"> - </w:t>
            </w:r>
            <w:r w:rsidR="00C34705" w:rsidRPr="00C34705">
              <w:rPr>
                <w:rFonts w:ascii="Arial" w:hAnsi="Arial" w:cs="Arial"/>
                <w:iCs/>
                <w:sz w:val="22"/>
                <w:szCs w:val="22"/>
                <w:lang w:val="uk-UA"/>
              </w:rPr>
              <w:t xml:space="preserve">представник акціонера </w:t>
            </w:r>
            <w:r w:rsidR="001C58E9">
              <w:rPr>
                <w:rFonts w:ascii="Arial" w:hAnsi="Arial" w:cs="Arial"/>
                <w:iCs/>
                <w:sz w:val="22"/>
                <w:szCs w:val="22"/>
                <w:lang w:val="uk-UA"/>
              </w:rPr>
              <w:t>–</w:t>
            </w:r>
            <w:r w:rsidR="00C34705" w:rsidRPr="00C34705">
              <w:rPr>
                <w:rFonts w:ascii="Arial" w:hAnsi="Arial" w:cs="Arial"/>
                <w:iCs/>
                <w:sz w:val="22"/>
                <w:szCs w:val="22"/>
                <w:lang w:val="uk-UA"/>
              </w:rPr>
              <w:t xml:space="preserve"> </w:t>
            </w:r>
            <w:r w:rsidR="001C58E9">
              <w:rPr>
                <w:rFonts w:ascii="Arial" w:hAnsi="Arial" w:cs="Arial"/>
                <w:iCs/>
                <w:sz w:val="22"/>
                <w:szCs w:val="22"/>
                <w:lang w:val="uk-UA"/>
              </w:rPr>
              <w:t>Уманської Олени Петрівни</w:t>
            </w:r>
            <w:r w:rsidR="00FB3595"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>.</w:t>
            </w:r>
          </w:p>
          <w:p w:rsidR="00FB3595" w:rsidRPr="00C34705" w:rsidRDefault="00FB3595" w:rsidP="00214AF1">
            <w:pPr>
              <w:pStyle w:val="af6"/>
              <w:numPr>
                <w:ilvl w:val="1"/>
                <w:numId w:val="27"/>
              </w:numPr>
              <w:ind w:left="567" w:hanging="567"/>
              <w:jc w:val="both"/>
              <w:rPr>
                <w:rFonts w:ascii="Arial" w:hAnsi="Arial" w:cs="Arial"/>
                <w:lang w:val="uk-UA"/>
              </w:rPr>
            </w:pPr>
            <w:r w:rsidRPr="00C34705">
              <w:rPr>
                <w:rFonts w:ascii="Arial" w:hAnsi="Arial" w:cs="Arial"/>
                <w:lang w:val="uk-UA"/>
              </w:rPr>
              <w:t xml:space="preserve">Рік народження – </w:t>
            </w:r>
            <w:r w:rsidRPr="00C34705">
              <w:rPr>
                <w:rFonts w:ascii="Arial" w:hAnsi="Arial" w:cs="Arial"/>
                <w:iCs/>
                <w:lang w:val="uk-UA"/>
              </w:rPr>
              <w:t>1971</w:t>
            </w:r>
            <w:r w:rsidRPr="00C34705">
              <w:rPr>
                <w:rFonts w:ascii="Arial" w:hAnsi="Arial" w:cs="Arial"/>
                <w:lang w:val="uk-UA"/>
              </w:rPr>
              <w:t>.</w:t>
            </w:r>
          </w:p>
          <w:p w:rsidR="00FB3595" w:rsidRPr="001C58E9" w:rsidRDefault="00FB3595" w:rsidP="00214AF1">
            <w:pPr>
              <w:pStyle w:val="af6"/>
              <w:numPr>
                <w:ilvl w:val="1"/>
                <w:numId w:val="27"/>
              </w:numPr>
              <w:ind w:left="567" w:hanging="567"/>
              <w:jc w:val="both"/>
              <w:rPr>
                <w:rFonts w:ascii="Arial" w:hAnsi="Arial" w:cs="Arial"/>
                <w:lang w:val="uk-UA"/>
              </w:rPr>
            </w:pPr>
            <w:r w:rsidRPr="00C34705">
              <w:rPr>
                <w:rFonts w:ascii="Arial" w:hAnsi="Arial" w:cs="Arial"/>
                <w:lang w:val="uk-UA"/>
              </w:rPr>
              <w:t xml:space="preserve">Особа (особи), що внесла(и) пропозицію щодо даного кандидата – </w:t>
            </w:r>
            <w:r w:rsidR="001C58E9" w:rsidRPr="001C58E9">
              <w:rPr>
                <w:rFonts w:ascii="Arial" w:hAnsi="Arial" w:cs="Arial"/>
                <w:lang w:val="uk-UA"/>
              </w:rPr>
              <w:t>Уманська Олена Петрівна, що є власником 1 шт. простих іменних акцій Товариства</w:t>
            </w:r>
            <w:r w:rsidRPr="001C58E9">
              <w:rPr>
                <w:rFonts w:ascii="Arial" w:hAnsi="Arial" w:cs="Arial"/>
                <w:lang w:val="uk-UA"/>
              </w:rPr>
              <w:t>.</w:t>
            </w:r>
          </w:p>
          <w:p w:rsidR="00FB3595" w:rsidRPr="00C34705" w:rsidRDefault="00FB3595" w:rsidP="00214AF1">
            <w:pPr>
              <w:pStyle w:val="af6"/>
              <w:numPr>
                <w:ilvl w:val="1"/>
                <w:numId w:val="27"/>
              </w:numPr>
              <w:ind w:left="567" w:hanging="567"/>
              <w:jc w:val="both"/>
              <w:rPr>
                <w:rFonts w:ascii="Arial" w:hAnsi="Arial" w:cs="Arial"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 xml:space="preserve">Кількість, тип та/або клас належних кандидату акцій </w:t>
            </w:r>
            <w:r w:rsidR="00F7559D" w:rsidRPr="00C34705">
              <w:rPr>
                <w:rFonts w:ascii="Arial" w:hAnsi="Arial" w:cs="Arial"/>
                <w:iCs/>
                <w:lang w:val="uk-UA"/>
              </w:rPr>
              <w:t>ПрАТ «ПЕЕМ «ЦЕК»: кандидат не володіє акціями ПрАТ «ПЕЕМ «ЦЕК»</w:t>
            </w:r>
            <w:r w:rsidRPr="00C34705">
              <w:rPr>
                <w:rFonts w:ascii="Arial" w:hAnsi="Arial" w:cs="Arial"/>
                <w:lang w:val="uk-UA"/>
              </w:rPr>
              <w:t>.</w:t>
            </w:r>
          </w:p>
          <w:p w:rsidR="00FB3595" w:rsidRPr="00C34705" w:rsidRDefault="00FB3595" w:rsidP="00214AF1">
            <w:pPr>
              <w:pStyle w:val="af6"/>
              <w:numPr>
                <w:ilvl w:val="1"/>
                <w:numId w:val="27"/>
              </w:numPr>
              <w:ind w:left="567" w:hanging="567"/>
              <w:jc w:val="both"/>
              <w:rPr>
                <w:rFonts w:ascii="Arial" w:hAnsi="Arial" w:cs="Arial"/>
                <w:lang w:val="uk-UA"/>
              </w:rPr>
            </w:pPr>
            <w:r w:rsidRPr="00C34705">
              <w:rPr>
                <w:rFonts w:ascii="Arial" w:hAnsi="Arial" w:cs="Arial"/>
                <w:lang w:val="uk-UA"/>
              </w:rPr>
              <w:t xml:space="preserve">Освіта: </w:t>
            </w:r>
            <w:r w:rsidRPr="00C34705">
              <w:rPr>
                <w:rFonts w:ascii="Arial" w:hAnsi="Arial" w:cs="Arial"/>
                <w:iCs/>
                <w:lang w:val="uk-UA"/>
              </w:rPr>
              <w:t>Вінницький державний педагогічний університет, закінчив у 1994 році, за спеціальністю «викладач історії та права», кваліфікація – вчитель історії та права; Академія Служби безпеки України, закінчив у 1998 році, за спеціальністю «правознавство», кваліфікація – спеціаліст права</w:t>
            </w:r>
            <w:r w:rsidRPr="00C34705">
              <w:rPr>
                <w:rFonts w:ascii="Arial" w:hAnsi="Arial" w:cs="Arial"/>
                <w:lang w:val="uk-UA"/>
              </w:rPr>
              <w:t>.</w:t>
            </w:r>
          </w:p>
          <w:p w:rsidR="00FB3595" w:rsidRPr="00C34705" w:rsidRDefault="00FB3595" w:rsidP="00214AF1">
            <w:pPr>
              <w:pStyle w:val="af6"/>
              <w:numPr>
                <w:ilvl w:val="1"/>
                <w:numId w:val="27"/>
              </w:numPr>
              <w:ind w:left="567" w:hanging="567"/>
              <w:jc w:val="both"/>
              <w:rPr>
                <w:rFonts w:ascii="Arial" w:hAnsi="Arial" w:cs="Arial"/>
                <w:lang w:val="uk-UA"/>
              </w:rPr>
            </w:pPr>
            <w:r w:rsidRPr="00C34705">
              <w:rPr>
                <w:rFonts w:ascii="Arial" w:hAnsi="Arial" w:cs="Arial"/>
                <w:lang w:val="uk-UA"/>
              </w:rPr>
              <w:t>Місце роботи: ТОВ «УКРЕНЕРГОРЕЄСТР», Провідний юрисконсульт.</w:t>
            </w:r>
          </w:p>
          <w:p w:rsidR="00FB3595" w:rsidRPr="00C34705" w:rsidRDefault="00FB3595" w:rsidP="00214AF1">
            <w:pPr>
              <w:pStyle w:val="af6"/>
              <w:numPr>
                <w:ilvl w:val="1"/>
                <w:numId w:val="27"/>
              </w:numPr>
              <w:ind w:left="567" w:hanging="567"/>
              <w:jc w:val="both"/>
              <w:rPr>
                <w:rFonts w:ascii="Arial" w:hAnsi="Arial" w:cs="Arial"/>
                <w:lang w:val="uk-UA"/>
              </w:rPr>
            </w:pPr>
            <w:r w:rsidRPr="00C34705">
              <w:rPr>
                <w:rFonts w:ascii="Arial" w:hAnsi="Arial" w:cs="Arial"/>
                <w:lang w:val="uk-UA"/>
              </w:rPr>
              <w:t>Інформація про стаж роботи протягом останніх п’яти років:</w:t>
            </w:r>
          </w:p>
          <w:p w:rsidR="00FB3595" w:rsidRPr="00C34705" w:rsidRDefault="001C58E9" w:rsidP="00214AF1">
            <w:pPr>
              <w:pStyle w:val="af6"/>
              <w:numPr>
                <w:ilvl w:val="2"/>
                <w:numId w:val="27"/>
              </w:numPr>
              <w:ind w:left="567" w:hanging="567"/>
              <w:jc w:val="both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 </w:t>
            </w:r>
            <w:r w:rsidR="00FB3595" w:rsidRPr="00C34705">
              <w:rPr>
                <w:rFonts w:ascii="Arial" w:hAnsi="Arial" w:cs="Arial"/>
                <w:lang w:val="uk-UA"/>
              </w:rPr>
              <w:t>з 01.08.2018 по теперішній час – ТОВ «УКРЕНЕРГОРЕЄСТР», Провідний юрисконсульт.</w:t>
            </w:r>
          </w:p>
          <w:p w:rsidR="00FB3595" w:rsidRPr="00C34705" w:rsidRDefault="00FB3595" w:rsidP="00214AF1">
            <w:pPr>
              <w:pStyle w:val="af6"/>
              <w:numPr>
                <w:ilvl w:val="1"/>
                <w:numId w:val="27"/>
              </w:numPr>
              <w:ind w:left="567" w:hanging="567"/>
              <w:jc w:val="both"/>
              <w:rPr>
                <w:rFonts w:ascii="Arial" w:hAnsi="Arial" w:cs="Arial"/>
                <w:lang w:val="uk-UA"/>
              </w:rPr>
            </w:pPr>
            <w:r w:rsidRPr="00C34705">
              <w:rPr>
                <w:rFonts w:ascii="Arial" w:hAnsi="Arial" w:cs="Arial"/>
                <w:lang w:val="uk-UA"/>
              </w:rPr>
              <w:t>Непогашеної (не</w:t>
            </w:r>
            <w:r w:rsidR="00214AF1" w:rsidRPr="00C34705">
              <w:rPr>
                <w:rFonts w:ascii="Arial" w:hAnsi="Arial" w:cs="Arial"/>
                <w:lang w:val="uk-UA"/>
              </w:rPr>
              <w:t>знятої) судимості не</w:t>
            </w:r>
            <w:r w:rsidRPr="00C34705">
              <w:rPr>
                <w:rFonts w:ascii="Arial" w:hAnsi="Arial" w:cs="Arial"/>
                <w:lang w:val="uk-UA"/>
              </w:rPr>
              <w:t>має.</w:t>
            </w:r>
          </w:p>
          <w:p w:rsidR="00FB3595" w:rsidRPr="00C34705" w:rsidRDefault="00FB3595" w:rsidP="00214AF1">
            <w:pPr>
              <w:pStyle w:val="af6"/>
              <w:numPr>
                <w:ilvl w:val="1"/>
                <w:numId w:val="27"/>
              </w:numPr>
              <w:ind w:left="567" w:hanging="567"/>
              <w:jc w:val="both"/>
              <w:rPr>
                <w:rFonts w:ascii="Arial" w:hAnsi="Arial" w:cs="Arial"/>
                <w:lang w:val="uk-UA"/>
              </w:rPr>
            </w:pPr>
            <w:r w:rsidRPr="00C34705">
              <w:rPr>
                <w:rFonts w:ascii="Arial" w:hAnsi="Arial" w:cs="Arial"/>
                <w:lang w:val="uk-UA"/>
              </w:rPr>
              <w:t>Заборони обіймати певні посади та/або займатись певною</w:t>
            </w:r>
            <w:r w:rsidR="00214AF1" w:rsidRPr="00C34705">
              <w:rPr>
                <w:rFonts w:ascii="Arial" w:hAnsi="Arial" w:cs="Arial"/>
                <w:lang w:val="uk-UA"/>
              </w:rPr>
              <w:t xml:space="preserve"> діяльністю не</w:t>
            </w:r>
            <w:r w:rsidRPr="00C34705">
              <w:rPr>
                <w:rFonts w:ascii="Arial" w:hAnsi="Arial" w:cs="Arial"/>
                <w:lang w:val="uk-UA"/>
              </w:rPr>
              <w:t>має.</w:t>
            </w:r>
          </w:p>
          <w:p w:rsidR="00FB3595" w:rsidRPr="00C34705" w:rsidRDefault="00FB3595" w:rsidP="00214AF1">
            <w:pPr>
              <w:pStyle w:val="af6"/>
              <w:numPr>
                <w:ilvl w:val="1"/>
                <w:numId w:val="27"/>
              </w:numPr>
              <w:ind w:left="567" w:hanging="567"/>
              <w:jc w:val="both"/>
              <w:rPr>
                <w:rFonts w:ascii="Arial" w:hAnsi="Arial" w:cs="Arial"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Кандидат є афілійованою особою Товариства</w:t>
            </w:r>
            <w:r w:rsidRPr="00C34705">
              <w:rPr>
                <w:rFonts w:ascii="Arial" w:hAnsi="Arial" w:cs="Arial"/>
                <w:lang w:val="uk-UA"/>
              </w:rPr>
              <w:t>.</w:t>
            </w:r>
          </w:p>
          <w:p w:rsidR="00FB3595" w:rsidRPr="00C34705" w:rsidRDefault="00FB3595" w:rsidP="00214AF1">
            <w:pPr>
              <w:pStyle w:val="af6"/>
              <w:numPr>
                <w:ilvl w:val="1"/>
                <w:numId w:val="27"/>
              </w:numPr>
              <w:ind w:left="567" w:hanging="567"/>
              <w:jc w:val="both"/>
              <w:rPr>
                <w:rFonts w:ascii="Arial" w:hAnsi="Arial" w:cs="Arial"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 xml:space="preserve">Акціонери Товариства, власники 10 і більше відсотків простих акцій, що є афілійованими особами кандидата </w:t>
            </w:r>
            <w:r w:rsidR="00BE5DEF">
              <w:rPr>
                <w:rFonts w:ascii="Arial" w:hAnsi="Arial" w:cs="Arial"/>
                <w:iCs/>
                <w:lang w:val="uk-UA"/>
              </w:rPr>
              <w:t>–</w:t>
            </w:r>
            <w:r w:rsidRPr="00C34705">
              <w:rPr>
                <w:rFonts w:ascii="Arial" w:hAnsi="Arial" w:cs="Arial"/>
                <w:iCs/>
                <w:lang w:val="uk-UA"/>
              </w:rPr>
              <w:t xml:space="preserve"> </w:t>
            </w:r>
            <w:r w:rsidR="00BE5DEF">
              <w:rPr>
                <w:rFonts w:ascii="Arial" w:hAnsi="Arial" w:cs="Arial"/>
                <w:iCs/>
                <w:lang w:val="uk-UA"/>
              </w:rPr>
              <w:t>не має</w:t>
            </w:r>
            <w:r w:rsidRPr="00C34705">
              <w:rPr>
                <w:rFonts w:ascii="Arial" w:hAnsi="Arial" w:cs="Arial"/>
                <w:lang w:val="uk-UA"/>
              </w:rPr>
              <w:t>.</w:t>
            </w:r>
          </w:p>
          <w:p w:rsidR="00FB3595" w:rsidRPr="00C34705" w:rsidRDefault="00FB3595" w:rsidP="00214AF1">
            <w:pPr>
              <w:pStyle w:val="af6"/>
              <w:numPr>
                <w:ilvl w:val="1"/>
                <w:numId w:val="27"/>
              </w:numPr>
              <w:ind w:left="567" w:hanging="567"/>
              <w:jc w:val="both"/>
              <w:rPr>
                <w:rFonts w:ascii="Arial" w:hAnsi="Arial" w:cs="Arial"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Посадових осіб Товариства, що є афіл</w:t>
            </w:r>
            <w:r w:rsidR="00214AF1" w:rsidRPr="00C34705">
              <w:rPr>
                <w:rFonts w:ascii="Arial" w:hAnsi="Arial" w:cs="Arial"/>
                <w:iCs/>
                <w:lang w:val="uk-UA"/>
              </w:rPr>
              <w:t>ійованими особами кандидата, не</w:t>
            </w:r>
            <w:r w:rsidR="00BE5DEF">
              <w:rPr>
                <w:rFonts w:ascii="Arial" w:hAnsi="Arial" w:cs="Arial"/>
                <w:iCs/>
                <w:lang w:val="uk-UA"/>
              </w:rPr>
              <w:t xml:space="preserve"> </w:t>
            </w:r>
            <w:r w:rsidRPr="00C34705">
              <w:rPr>
                <w:rFonts w:ascii="Arial" w:hAnsi="Arial" w:cs="Arial"/>
                <w:iCs/>
                <w:lang w:val="uk-UA"/>
              </w:rPr>
              <w:t>має.</w:t>
            </w:r>
          </w:p>
          <w:p w:rsidR="00FB3595" w:rsidRPr="00BE5DEF" w:rsidRDefault="00FB3595" w:rsidP="00214AF1">
            <w:pPr>
              <w:pStyle w:val="af6"/>
              <w:numPr>
                <w:ilvl w:val="1"/>
                <w:numId w:val="27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 xml:space="preserve">Кандидат є представником акціонера - </w:t>
            </w:r>
            <w:r w:rsidR="00BE5DEF" w:rsidRPr="00BE5DEF">
              <w:rPr>
                <w:rFonts w:ascii="Arial" w:hAnsi="Arial" w:cs="Arial"/>
                <w:iCs/>
                <w:lang w:val="uk-UA"/>
              </w:rPr>
              <w:t>Уманської Олени Петрівни, що є власником 1 шт. простих іменних акцій ПрАТ «ПЕЕМ «ЦЕК»</w:t>
            </w:r>
            <w:r w:rsidRPr="00C34705">
              <w:rPr>
                <w:rFonts w:ascii="Arial" w:hAnsi="Arial" w:cs="Arial"/>
                <w:iCs/>
                <w:lang w:val="uk-UA"/>
              </w:rPr>
              <w:t>.</w:t>
            </w:r>
          </w:p>
          <w:p w:rsidR="00FC26BB" w:rsidRDefault="00FB3595" w:rsidP="00F7559D">
            <w:pPr>
              <w:pStyle w:val="af6"/>
              <w:numPr>
                <w:ilvl w:val="1"/>
                <w:numId w:val="27"/>
              </w:numPr>
              <w:ind w:left="567" w:hanging="567"/>
              <w:jc w:val="both"/>
              <w:rPr>
                <w:rFonts w:ascii="Arial" w:hAnsi="Arial" w:cs="Arial"/>
                <w:lang w:val="uk-UA"/>
              </w:rPr>
            </w:pPr>
            <w:r w:rsidRPr="00C34705">
              <w:rPr>
                <w:rFonts w:ascii="Arial" w:hAnsi="Arial" w:cs="Arial"/>
                <w:lang w:val="uk-UA"/>
              </w:rPr>
              <w:t>Кандидат не є незалежним директором.</w:t>
            </w:r>
          </w:p>
          <w:p w:rsidR="001E23EA" w:rsidRPr="00C34705" w:rsidRDefault="001E23EA" w:rsidP="001E23EA">
            <w:pPr>
              <w:ind w:left="567" w:hanging="567"/>
              <w:jc w:val="both"/>
              <w:rPr>
                <w:rFonts w:ascii="Arial" w:hAnsi="Arial" w:cs="Arial"/>
                <w:b/>
                <w:iCs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b/>
                <w:iCs/>
                <w:sz w:val="22"/>
                <w:szCs w:val="22"/>
                <w:lang w:val="uk-UA"/>
              </w:rPr>
              <w:t>5.1</w:t>
            </w:r>
            <w:r w:rsidRPr="00C34705">
              <w:rPr>
                <w:rFonts w:ascii="Arial" w:hAnsi="Arial" w:cs="Arial"/>
                <w:b/>
                <w:iCs/>
                <w:sz w:val="22"/>
                <w:szCs w:val="22"/>
                <w:lang w:val="uk-UA"/>
              </w:rPr>
              <w:t xml:space="preserve">.    </w:t>
            </w:r>
            <w:proofErr w:type="spellStart"/>
            <w:r w:rsidRPr="00C34705">
              <w:rPr>
                <w:rFonts w:ascii="Arial" w:hAnsi="Arial" w:cs="Arial"/>
                <w:b/>
                <w:iCs/>
                <w:sz w:val="22"/>
                <w:szCs w:val="22"/>
                <w:lang w:val="uk-UA"/>
              </w:rPr>
              <w:t>Івахно</w:t>
            </w:r>
            <w:proofErr w:type="spellEnd"/>
            <w:r w:rsidRPr="00C34705">
              <w:rPr>
                <w:rFonts w:ascii="Arial" w:hAnsi="Arial" w:cs="Arial"/>
                <w:b/>
                <w:iCs/>
                <w:sz w:val="22"/>
                <w:szCs w:val="22"/>
                <w:lang w:val="uk-UA"/>
              </w:rPr>
              <w:t xml:space="preserve"> Віталій Валерійович</w:t>
            </w:r>
            <w:r>
              <w:rPr>
                <w:rFonts w:ascii="Arial" w:hAnsi="Arial" w:cs="Arial"/>
                <w:b/>
                <w:iCs/>
                <w:sz w:val="22"/>
                <w:szCs w:val="22"/>
                <w:lang w:val="uk-UA"/>
              </w:rPr>
              <w:t xml:space="preserve"> - </w:t>
            </w:r>
            <w:r w:rsidRPr="00C34705">
              <w:rPr>
                <w:rFonts w:ascii="Arial" w:hAnsi="Arial" w:cs="Arial"/>
                <w:iCs/>
                <w:sz w:val="22"/>
                <w:szCs w:val="22"/>
                <w:lang w:val="uk-UA"/>
              </w:rPr>
              <w:t xml:space="preserve">представник акціонера - </w:t>
            </w:r>
            <w:r w:rsidR="00BE5DEF">
              <w:rPr>
                <w:rFonts w:ascii="Arial" w:hAnsi="Arial" w:cs="Arial"/>
                <w:iCs/>
                <w:sz w:val="22"/>
                <w:szCs w:val="22"/>
                <w:lang w:val="uk-UA"/>
              </w:rPr>
              <w:t>Уманської Олени Петрівни</w:t>
            </w:r>
            <w:r w:rsidRPr="00C34705">
              <w:rPr>
                <w:rFonts w:ascii="Arial" w:hAnsi="Arial" w:cs="Arial"/>
                <w:b/>
                <w:iCs/>
                <w:sz w:val="22"/>
                <w:szCs w:val="22"/>
                <w:lang w:val="uk-UA"/>
              </w:rPr>
              <w:t>.</w:t>
            </w:r>
          </w:p>
          <w:p w:rsidR="001E23EA" w:rsidRPr="001E23EA" w:rsidRDefault="001E23EA" w:rsidP="001E23EA">
            <w:pPr>
              <w:pStyle w:val="af6"/>
              <w:numPr>
                <w:ilvl w:val="0"/>
                <w:numId w:val="34"/>
              </w:numPr>
              <w:jc w:val="both"/>
              <w:rPr>
                <w:rFonts w:ascii="Arial" w:hAnsi="Arial" w:cs="Arial"/>
                <w:iCs/>
                <w:vanish/>
                <w:lang w:val="uk-UA"/>
              </w:rPr>
            </w:pPr>
          </w:p>
          <w:p w:rsidR="001E23EA" w:rsidRPr="001E23EA" w:rsidRDefault="001E23EA" w:rsidP="001E23EA">
            <w:pPr>
              <w:pStyle w:val="af6"/>
              <w:numPr>
                <w:ilvl w:val="0"/>
                <w:numId w:val="34"/>
              </w:numPr>
              <w:jc w:val="both"/>
              <w:rPr>
                <w:rFonts w:ascii="Arial" w:hAnsi="Arial" w:cs="Arial"/>
                <w:iCs/>
                <w:vanish/>
                <w:lang w:val="uk-UA"/>
              </w:rPr>
            </w:pPr>
          </w:p>
          <w:p w:rsidR="001E23EA" w:rsidRPr="001E23EA" w:rsidRDefault="001E23EA" w:rsidP="001E23EA">
            <w:pPr>
              <w:pStyle w:val="af6"/>
              <w:numPr>
                <w:ilvl w:val="0"/>
                <w:numId w:val="34"/>
              </w:numPr>
              <w:jc w:val="both"/>
              <w:rPr>
                <w:rFonts w:ascii="Arial" w:hAnsi="Arial" w:cs="Arial"/>
                <w:iCs/>
                <w:vanish/>
                <w:lang w:val="uk-UA"/>
              </w:rPr>
            </w:pPr>
          </w:p>
          <w:p w:rsidR="001E23EA" w:rsidRPr="00C34705" w:rsidRDefault="001E23EA" w:rsidP="001E23EA">
            <w:pPr>
              <w:pStyle w:val="af6"/>
              <w:numPr>
                <w:ilvl w:val="1"/>
                <w:numId w:val="34"/>
              </w:numPr>
              <w:ind w:left="360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Рік народження – 1971.</w:t>
            </w:r>
          </w:p>
          <w:p w:rsidR="001E23EA" w:rsidRPr="00C34705" w:rsidRDefault="001E23EA" w:rsidP="001E23EA">
            <w:pPr>
              <w:pStyle w:val="af6"/>
              <w:numPr>
                <w:ilvl w:val="1"/>
                <w:numId w:val="34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 xml:space="preserve">Особа (особи), що внесла(и) пропозицію щодо даного кандидата – </w:t>
            </w:r>
            <w:r w:rsidR="00BE5DEF" w:rsidRPr="001C58E9">
              <w:rPr>
                <w:rFonts w:ascii="Arial" w:hAnsi="Arial" w:cs="Arial"/>
                <w:lang w:val="uk-UA"/>
              </w:rPr>
              <w:t>Уманська Олена Петрівна, що є власником 1 шт. простих іменних акцій Товариства</w:t>
            </w:r>
            <w:r w:rsidRPr="00C34705">
              <w:rPr>
                <w:rFonts w:ascii="Arial" w:hAnsi="Arial" w:cs="Arial"/>
                <w:iCs/>
                <w:lang w:val="uk-UA"/>
              </w:rPr>
              <w:t>.</w:t>
            </w:r>
          </w:p>
          <w:p w:rsidR="001E23EA" w:rsidRPr="00C34705" w:rsidRDefault="001E23EA" w:rsidP="001E23EA">
            <w:pPr>
              <w:pStyle w:val="af6"/>
              <w:numPr>
                <w:ilvl w:val="1"/>
                <w:numId w:val="34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Кількість, тип та/або клас належних кандидату акцій ПрАТ «ПЕЕМ «ЦЕК»: кандидат не володіє акціями ПрАТ «ПЕЕМ «ЦЕК».</w:t>
            </w:r>
          </w:p>
          <w:p w:rsidR="001E23EA" w:rsidRPr="00C34705" w:rsidRDefault="001E23EA" w:rsidP="001E23EA">
            <w:pPr>
              <w:pStyle w:val="af6"/>
              <w:numPr>
                <w:ilvl w:val="1"/>
                <w:numId w:val="34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Освіта: Запорізький індустріальний інститут, закінчив у 1993 році, за спеціальністю «промислова електроніка», кваліфікація – інженер електронної техніки. Запорізький державний університет, закінчив у 1999 році, за спеціальністю «облік та аудит», кваліфікація – економіст.</w:t>
            </w:r>
          </w:p>
          <w:p w:rsidR="001E23EA" w:rsidRPr="00C34705" w:rsidRDefault="001E23EA" w:rsidP="001E23EA">
            <w:pPr>
              <w:pStyle w:val="af6"/>
              <w:numPr>
                <w:ilvl w:val="1"/>
                <w:numId w:val="34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Місце роботи: Акціонерне товариство «ВІННИЦЯОБЛЕНЕРГО», посада – член Наглядової ради.</w:t>
            </w:r>
          </w:p>
          <w:p w:rsidR="001E23EA" w:rsidRPr="00C34705" w:rsidRDefault="001E23EA" w:rsidP="001E23EA">
            <w:pPr>
              <w:pStyle w:val="af6"/>
              <w:numPr>
                <w:ilvl w:val="1"/>
                <w:numId w:val="34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 xml:space="preserve">Інформація про стаж роботи протягом останніх п’яти років: </w:t>
            </w:r>
          </w:p>
          <w:p w:rsidR="001E23EA" w:rsidRPr="00C34705" w:rsidRDefault="00BE5DEF" w:rsidP="001E23EA">
            <w:pPr>
              <w:pStyle w:val="af6"/>
              <w:numPr>
                <w:ilvl w:val="2"/>
                <w:numId w:val="34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>
              <w:rPr>
                <w:rFonts w:ascii="Arial" w:hAnsi="Arial" w:cs="Arial"/>
                <w:iCs/>
                <w:lang w:val="uk-UA"/>
              </w:rPr>
              <w:t xml:space="preserve"> </w:t>
            </w:r>
            <w:r w:rsidR="001E23EA" w:rsidRPr="00C34705">
              <w:rPr>
                <w:rFonts w:ascii="Arial" w:hAnsi="Arial" w:cs="Arial"/>
                <w:iCs/>
                <w:lang w:val="uk-UA"/>
              </w:rPr>
              <w:t>з 01.12.2015 року по 30.04.2018 року - Товариство з обмеженою відповідальністю «Енергетичний стандарт (Україна)», радник Генерального директора з фінансово-економічних питань;</w:t>
            </w:r>
          </w:p>
          <w:p w:rsidR="001E23EA" w:rsidRPr="00C34705" w:rsidRDefault="00BE5DEF" w:rsidP="001E23EA">
            <w:pPr>
              <w:pStyle w:val="af6"/>
              <w:numPr>
                <w:ilvl w:val="2"/>
                <w:numId w:val="34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>
              <w:rPr>
                <w:rFonts w:ascii="Arial" w:hAnsi="Arial" w:cs="Arial"/>
                <w:iCs/>
                <w:lang w:val="uk-UA"/>
              </w:rPr>
              <w:t xml:space="preserve"> </w:t>
            </w:r>
            <w:r w:rsidR="001E23EA" w:rsidRPr="00C34705">
              <w:rPr>
                <w:rFonts w:ascii="Arial" w:hAnsi="Arial" w:cs="Arial"/>
                <w:iCs/>
                <w:lang w:val="uk-UA"/>
              </w:rPr>
              <w:t>з 02.05.2018 року по теперішній час - Акціонерне товариство «ВІННИЦЯОБЛЕНЕРГО», член Наглядової ради.</w:t>
            </w:r>
          </w:p>
          <w:p w:rsidR="001E23EA" w:rsidRPr="00C34705" w:rsidRDefault="001E23EA" w:rsidP="001E23EA">
            <w:pPr>
              <w:pStyle w:val="af6"/>
              <w:numPr>
                <w:ilvl w:val="1"/>
                <w:numId w:val="34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Непогашеної (незнятої) судимості немає.</w:t>
            </w:r>
          </w:p>
          <w:p w:rsidR="001E23EA" w:rsidRPr="00C34705" w:rsidRDefault="001E23EA" w:rsidP="001E23EA">
            <w:pPr>
              <w:pStyle w:val="af6"/>
              <w:numPr>
                <w:ilvl w:val="1"/>
                <w:numId w:val="34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Заборони обіймати певні посади та/або займатись певною діяльністю немає.</w:t>
            </w:r>
          </w:p>
          <w:p w:rsidR="001E23EA" w:rsidRPr="00C34705" w:rsidRDefault="001E23EA" w:rsidP="001E23EA">
            <w:pPr>
              <w:pStyle w:val="af6"/>
              <w:numPr>
                <w:ilvl w:val="1"/>
                <w:numId w:val="34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Кандидат не є афілійованою особою Товариства.</w:t>
            </w:r>
          </w:p>
          <w:p w:rsidR="001E23EA" w:rsidRPr="00C34705" w:rsidRDefault="001E23EA" w:rsidP="001E23EA">
            <w:pPr>
              <w:pStyle w:val="af6"/>
              <w:numPr>
                <w:ilvl w:val="1"/>
                <w:numId w:val="34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 xml:space="preserve">акціонери Товариства, власники 10 і більше відсотків простих акцій, що є афілійованими особами кандидата </w:t>
            </w:r>
            <w:r w:rsidR="00BE5DEF">
              <w:rPr>
                <w:rFonts w:ascii="Arial" w:hAnsi="Arial" w:cs="Arial"/>
                <w:iCs/>
                <w:lang w:val="uk-UA"/>
              </w:rPr>
              <w:t>–</w:t>
            </w:r>
            <w:r w:rsidRPr="00C34705">
              <w:rPr>
                <w:rFonts w:ascii="Arial" w:hAnsi="Arial" w:cs="Arial"/>
                <w:iCs/>
                <w:lang w:val="uk-UA"/>
              </w:rPr>
              <w:t xml:space="preserve"> </w:t>
            </w:r>
            <w:r w:rsidR="00BE5DEF">
              <w:rPr>
                <w:rFonts w:ascii="Arial" w:hAnsi="Arial" w:cs="Arial"/>
                <w:iCs/>
                <w:lang w:val="uk-UA"/>
              </w:rPr>
              <w:t>не має</w:t>
            </w:r>
            <w:r w:rsidRPr="00C34705">
              <w:rPr>
                <w:rFonts w:ascii="Arial" w:hAnsi="Arial" w:cs="Arial"/>
                <w:iCs/>
                <w:lang w:val="uk-UA"/>
              </w:rPr>
              <w:t>.</w:t>
            </w:r>
          </w:p>
          <w:p w:rsidR="001E23EA" w:rsidRPr="00C34705" w:rsidRDefault="001E23EA" w:rsidP="001E23EA">
            <w:pPr>
              <w:pStyle w:val="af6"/>
              <w:numPr>
                <w:ilvl w:val="1"/>
                <w:numId w:val="34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Посадових осіб Товариства, що є афілійованими особами кандидата, не</w:t>
            </w:r>
            <w:r w:rsidR="00BE5DEF">
              <w:rPr>
                <w:rFonts w:ascii="Arial" w:hAnsi="Arial" w:cs="Arial"/>
                <w:iCs/>
                <w:lang w:val="uk-UA"/>
              </w:rPr>
              <w:t xml:space="preserve"> </w:t>
            </w:r>
            <w:r w:rsidRPr="00C34705">
              <w:rPr>
                <w:rFonts w:ascii="Arial" w:hAnsi="Arial" w:cs="Arial"/>
                <w:iCs/>
                <w:lang w:val="uk-UA"/>
              </w:rPr>
              <w:t>має.</w:t>
            </w:r>
          </w:p>
          <w:p w:rsidR="001E23EA" w:rsidRDefault="001E23EA" w:rsidP="001E23EA">
            <w:pPr>
              <w:pStyle w:val="af6"/>
              <w:numPr>
                <w:ilvl w:val="1"/>
                <w:numId w:val="34"/>
              </w:numPr>
              <w:ind w:left="567" w:hanging="567"/>
              <w:jc w:val="both"/>
              <w:rPr>
                <w:rFonts w:ascii="Arial" w:hAnsi="Arial" w:cs="Arial"/>
                <w:iCs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 xml:space="preserve">Кандидат є представником акціонера - </w:t>
            </w:r>
            <w:r w:rsidR="00BE5DEF" w:rsidRPr="00BE5DEF">
              <w:rPr>
                <w:rFonts w:ascii="Arial" w:hAnsi="Arial" w:cs="Arial"/>
                <w:iCs/>
                <w:lang w:val="uk-UA"/>
              </w:rPr>
              <w:t>Уманської Олени Петрівни, що є власником 1 шт. простих іменних акцій ПрАТ «ПЕЕМ «ЦЕК»</w:t>
            </w:r>
            <w:r w:rsidRPr="00C34705">
              <w:rPr>
                <w:rFonts w:ascii="Arial" w:hAnsi="Arial" w:cs="Arial"/>
                <w:iCs/>
                <w:lang w:val="uk-UA"/>
              </w:rPr>
              <w:t>.</w:t>
            </w:r>
          </w:p>
          <w:p w:rsidR="007C6CD8" w:rsidRPr="007C6CD8" w:rsidRDefault="001E23EA" w:rsidP="001E23EA">
            <w:pPr>
              <w:pStyle w:val="af6"/>
              <w:numPr>
                <w:ilvl w:val="1"/>
                <w:numId w:val="34"/>
              </w:numPr>
              <w:ind w:left="567" w:hanging="567"/>
              <w:jc w:val="both"/>
              <w:rPr>
                <w:rFonts w:ascii="Arial" w:hAnsi="Arial" w:cs="Arial"/>
                <w:lang w:val="uk-UA"/>
              </w:rPr>
            </w:pPr>
            <w:r w:rsidRPr="00C34705">
              <w:rPr>
                <w:rFonts w:ascii="Arial" w:hAnsi="Arial" w:cs="Arial"/>
                <w:iCs/>
                <w:lang w:val="uk-UA"/>
              </w:rPr>
              <w:t>Кандидат не є незалежним директором</w:t>
            </w:r>
            <w:r>
              <w:rPr>
                <w:rFonts w:ascii="Arial" w:hAnsi="Arial" w:cs="Arial"/>
                <w:iCs/>
                <w:lang w:val="uk-UA"/>
              </w:rPr>
              <w:t>.</w:t>
            </w:r>
          </w:p>
        </w:tc>
      </w:tr>
    </w:tbl>
    <w:p w:rsidR="00FC26BB" w:rsidRPr="00C34705" w:rsidRDefault="00FC26BB" w:rsidP="00FC26BB">
      <w:pPr>
        <w:pStyle w:val="af1"/>
        <w:contextualSpacing/>
        <w:rPr>
          <w:rFonts w:ascii="Arial" w:hAnsi="Arial" w:cs="Arial"/>
          <w:i/>
          <w:lang w:val="uk-UA"/>
        </w:rPr>
      </w:pPr>
    </w:p>
    <w:p w:rsidR="00FC26BB" w:rsidRPr="00C34705" w:rsidRDefault="00FC26BB" w:rsidP="00FC26BB">
      <w:pPr>
        <w:pStyle w:val="af1"/>
        <w:contextualSpacing/>
        <w:rPr>
          <w:rFonts w:ascii="Arial" w:hAnsi="Arial" w:cs="Arial"/>
          <w:i/>
          <w:lang w:val="uk-UA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"/>
        <w:gridCol w:w="6447"/>
        <w:gridCol w:w="298"/>
        <w:gridCol w:w="298"/>
        <w:gridCol w:w="300"/>
        <w:gridCol w:w="300"/>
        <w:gridCol w:w="300"/>
        <w:gridCol w:w="300"/>
        <w:gridCol w:w="301"/>
        <w:gridCol w:w="301"/>
        <w:gridCol w:w="301"/>
        <w:gridCol w:w="303"/>
      </w:tblGrid>
      <w:tr w:rsidR="00FC26BB" w:rsidRPr="00C34705" w:rsidTr="00FC26BB">
        <w:trPr>
          <w:trHeight w:val="448"/>
          <w:jc w:val="center"/>
        </w:trPr>
        <w:tc>
          <w:tcPr>
            <w:tcW w:w="5000" w:type="pct"/>
            <w:gridSpan w:val="12"/>
            <w:shd w:val="clear" w:color="auto" w:fill="D9D9D9"/>
            <w:vAlign w:val="center"/>
          </w:tcPr>
          <w:p w:rsidR="00FC26BB" w:rsidRPr="00C34705" w:rsidRDefault="00FC26BB" w:rsidP="00FC26BB">
            <w:pPr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>Місце для зазначення акціонером (представником акціонера) кількості голосів, яку він віддає за кожного кандидата:</w:t>
            </w:r>
          </w:p>
        </w:tc>
      </w:tr>
      <w:tr w:rsidR="00FC26BB" w:rsidRPr="00C34705" w:rsidTr="00BE5DEF">
        <w:trPr>
          <w:trHeight w:val="577"/>
          <w:jc w:val="center"/>
        </w:trPr>
        <w:tc>
          <w:tcPr>
            <w:tcW w:w="228" w:type="pct"/>
            <w:vAlign w:val="center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3253" w:type="pct"/>
            <w:vAlign w:val="center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>Кандидат</w:t>
            </w:r>
          </w:p>
        </w:tc>
        <w:tc>
          <w:tcPr>
            <w:tcW w:w="1519" w:type="pct"/>
            <w:gridSpan w:val="10"/>
            <w:vAlign w:val="center"/>
          </w:tcPr>
          <w:p w:rsidR="00FC26BB" w:rsidRPr="00C34705" w:rsidRDefault="00FC26BB" w:rsidP="00FC26B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>Кількість кумулятивних голосів (числом)</w:t>
            </w:r>
          </w:p>
        </w:tc>
      </w:tr>
      <w:tr w:rsidR="00FC26BB" w:rsidRPr="00C34705" w:rsidTr="00BE5DEF">
        <w:trPr>
          <w:trHeight w:val="450"/>
          <w:jc w:val="center"/>
        </w:trPr>
        <w:tc>
          <w:tcPr>
            <w:tcW w:w="228" w:type="pct"/>
          </w:tcPr>
          <w:p w:rsidR="00FC26BB" w:rsidRPr="00C34705" w:rsidRDefault="00FC26BB" w:rsidP="00FC26BB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1</w:t>
            </w:r>
          </w:p>
        </w:tc>
        <w:tc>
          <w:tcPr>
            <w:tcW w:w="3253" w:type="pct"/>
          </w:tcPr>
          <w:p w:rsidR="00FC26BB" w:rsidRPr="00C34705" w:rsidRDefault="00F7559D" w:rsidP="00FC26BB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/>
                <w:iCs/>
                <w:sz w:val="22"/>
                <w:szCs w:val="22"/>
                <w:lang w:val="uk-UA"/>
              </w:rPr>
              <w:t xml:space="preserve">Бойко Ігор Іванович </w:t>
            </w:r>
            <w:r w:rsidR="000960AF"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- </w:t>
            </w:r>
            <w:r w:rsidR="00BE5DEF" w:rsidRPr="00BE5DEF">
              <w:rPr>
                <w:rFonts w:ascii="Arial" w:hAnsi="Arial" w:cs="Arial"/>
                <w:sz w:val="22"/>
                <w:szCs w:val="22"/>
                <w:lang w:val="uk-UA"/>
              </w:rPr>
              <w:t>представник акціонера - ТОВАРИСТВА З ОБМЕЖЕНОЮ ВІДПОВІДАЛЬНІСТЮ «ЕНЕРГЕТИЧНІ ПРОЕКТИ</w:t>
            </w:r>
            <w:r w:rsidR="000960AF" w:rsidRPr="00C34705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</w:p>
        </w:tc>
        <w:tc>
          <w:tcPr>
            <w:tcW w:w="151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1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4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FC26BB" w:rsidRPr="00645E28" w:rsidTr="00BE5DEF">
        <w:trPr>
          <w:trHeight w:val="450"/>
          <w:jc w:val="center"/>
        </w:trPr>
        <w:tc>
          <w:tcPr>
            <w:tcW w:w="228" w:type="pct"/>
          </w:tcPr>
          <w:p w:rsidR="00FC26BB" w:rsidRPr="00C34705" w:rsidRDefault="00FC26BB" w:rsidP="00FC26BB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2</w:t>
            </w:r>
          </w:p>
        </w:tc>
        <w:tc>
          <w:tcPr>
            <w:tcW w:w="3253" w:type="pct"/>
          </w:tcPr>
          <w:p w:rsidR="00FC26BB" w:rsidRPr="00C34705" w:rsidRDefault="00BE5DEF" w:rsidP="008C04D4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  <w:lang w:val="uk-UA"/>
              </w:rPr>
            </w:pPr>
            <w:r w:rsidRPr="00BE5DEF">
              <w:rPr>
                <w:rFonts w:ascii="Arial" w:hAnsi="Arial" w:cs="Arial"/>
                <w:b/>
                <w:iCs/>
                <w:sz w:val="22"/>
                <w:szCs w:val="22"/>
                <w:lang w:val="uk-UA"/>
              </w:rPr>
              <w:t>Дегтярьов Юрій Вікторович</w:t>
            </w:r>
            <w:r w:rsidR="00F7559D" w:rsidRPr="00C34705">
              <w:rPr>
                <w:rFonts w:ascii="Arial" w:hAnsi="Arial" w:cs="Arial"/>
                <w:b/>
                <w:iCs/>
                <w:sz w:val="22"/>
                <w:szCs w:val="22"/>
                <w:lang w:val="uk-UA"/>
              </w:rPr>
              <w:t xml:space="preserve"> </w:t>
            </w:r>
            <w:r w:rsidR="000960AF"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- </w:t>
            </w:r>
            <w:r w:rsidR="00DA1D82"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представник акціонера - </w:t>
            </w:r>
            <w:r w:rsidR="00F7559D" w:rsidRPr="00C34705">
              <w:rPr>
                <w:rFonts w:ascii="Arial" w:hAnsi="Arial" w:cs="Arial"/>
                <w:sz w:val="22"/>
                <w:szCs w:val="22"/>
                <w:lang w:val="uk-UA"/>
              </w:rPr>
              <w:t>ТОВАРИСТВ</w:t>
            </w:r>
            <w:r w:rsidR="008C04D4">
              <w:rPr>
                <w:rFonts w:ascii="Arial" w:hAnsi="Arial" w:cs="Arial"/>
                <w:sz w:val="22"/>
                <w:szCs w:val="22"/>
                <w:lang w:val="uk-UA"/>
              </w:rPr>
              <w:t>А</w:t>
            </w:r>
            <w:r w:rsidR="00F7559D"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 З ОБМЕЖЕНОЮ ВІДПОВІДАЛЬНІСТЮ «ЕНЕРГЕТИЧНІ ПРОЕКТИ»</w:t>
            </w:r>
            <w:r w:rsidR="00DA1D82" w:rsidRPr="00C34705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</w:p>
        </w:tc>
        <w:tc>
          <w:tcPr>
            <w:tcW w:w="151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1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4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FC26BB" w:rsidRPr="00C34705" w:rsidTr="00BE5DEF">
        <w:trPr>
          <w:trHeight w:val="450"/>
          <w:jc w:val="center"/>
        </w:trPr>
        <w:tc>
          <w:tcPr>
            <w:tcW w:w="228" w:type="pct"/>
          </w:tcPr>
          <w:p w:rsidR="00FC26BB" w:rsidRPr="00C34705" w:rsidRDefault="00FC26BB" w:rsidP="00FC26BB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3</w:t>
            </w:r>
          </w:p>
        </w:tc>
        <w:tc>
          <w:tcPr>
            <w:tcW w:w="3253" w:type="pct"/>
          </w:tcPr>
          <w:p w:rsidR="00FC26BB" w:rsidRPr="00C34705" w:rsidRDefault="00DA1D82" w:rsidP="008C04D4">
            <w:pPr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Машковцев Сергій </w:t>
            </w:r>
            <w:proofErr w:type="spellStart"/>
            <w:r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>Вячеславович</w:t>
            </w:r>
            <w:proofErr w:type="spellEnd"/>
            <w:r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</w:t>
            </w:r>
            <w:r w:rsidR="000960AF"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- </w:t>
            </w:r>
            <w:r w:rsidR="00BE5DEF" w:rsidRPr="00C34705">
              <w:rPr>
                <w:rFonts w:ascii="Arial" w:hAnsi="Arial" w:cs="Arial"/>
                <w:sz w:val="22"/>
                <w:szCs w:val="22"/>
                <w:lang w:val="uk-UA"/>
              </w:rPr>
              <w:t>представник акціонера - ТОВАРИСТВ</w:t>
            </w:r>
            <w:r w:rsidR="008C04D4">
              <w:rPr>
                <w:rFonts w:ascii="Arial" w:hAnsi="Arial" w:cs="Arial"/>
                <w:sz w:val="22"/>
                <w:szCs w:val="22"/>
                <w:lang w:val="uk-UA"/>
              </w:rPr>
              <w:t>А</w:t>
            </w:r>
            <w:bookmarkStart w:id="0" w:name="_GoBack"/>
            <w:bookmarkEnd w:id="0"/>
            <w:r w:rsidR="00BE5DEF"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 З ОБМЕЖЕНОЮ ВІДПОВІДАЛЬНІСТЮ «ЕНЕРГЕТИЧНІ ПРОЕКТИ»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</w:p>
        </w:tc>
        <w:tc>
          <w:tcPr>
            <w:tcW w:w="151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1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4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BE5DEF" w:rsidRPr="00C34705" w:rsidTr="00BE5DEF">
        <w:trPr>
          <w:trHeight w:val="450"/>
          <w:jc w:val="center"/>
        </w:trPr>
        <w:tc>
          <w:tcPr>
            <w:tcW w:w="228" w:type="pct"/>
          </w:tcPr>
          <w:p w:rsidR="00BE5DEF" w:rsidRPr="00C34705" w:rsidRDefault="00BE5DEF" w:rsidP="00BE5DEF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4</w:t>
            </w:r>
          </w:p>
        </w:tc>
        <w:tc>
          <w:tcPr>
            <w:tcW w:w="3253" w:type="pct"/>
          </w:tcPr>
          <w:p w:rsidR="00BE5DEF" w:rsidRPr="00C34705" w:rsidRDefault="00BE5DEF" w:rsidP="00BE5DEF">
            <w:pPr>
              <w:tabs>
                <w:tab w:val="num" w:pos="252"/>
              </w:tabs>
              <w:ind w:right="5"/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C34705">
              <w:rPr>
                <w:rFonts w:ascii="Arial" w:hAnsi="Arial" w:cs="Arial"/>
                <w:b/>
                <w:iCs/>
                <w:sz w:val="22"/>
                <w:szCs w:val="22"/>
                <w:lang w:val="uk-UA"/>
              </w:rPr>
              <w:t>Терещук Олександр Олександрович</w:t>
            </w:r>
            <w:r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- 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представник акціонера - </w:t>
            </w:r>
            <w:r>
              <w:rPr>
                <w:rFonts w:ascii="Arial" w:hAnsi="Arial" w:cs="Arial"/>
                <w:iCs/>
                <w:sz w:val="22"/>
                <w:szCs w:val="22"/>
                <w:lang w:val="uk-UA"/>
              </w:rPr>
              <w:t>Уманської Олени Петрівни</w:t>
            </w:r>
            <w:r w:rsidRPr="00C34705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</w:p>
        </w:tc>
        <w:tc>
          <w:tcPr>
            <w:tcW w:w="151" w:type="pct"/>
          </w:tcPr>
          <w:p w:rsidR="00BE5DEF" w:rsidRPr="00C34705" w:rsidRDefault="00BE5DEF" w:rsidP="00BE5D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1" w:type="pct"/>
          </w:tcPr>
          <w:p w:rsidR="00BE5DEF" w:rsidRPr="00C34705" w:rsidRDefault="00BE5DEF" w:rsidP="00BE5D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BE5DEF" w:rsidRPr="00C34705" w:rsidRDefault="00BE5DEF" w:rsidP="00BE5D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BE5DEF" w:rsidRPr="00C34705" w:rsidRDefault="00BE5DEF" w:rsidP="00BE5D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BE5DEF" w:rsidRPr="00C34705" w:rsidRDefault="00BE5DEF" w:rsidP="00BE5D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BE5DEF" w:rsidRPr="00C34705" w:rsidRDefault="00BE5DEF" w:rsidP="00BE5D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BE5DEF" w:rsidRPr="00C34705" w:rsidRDefault="00BE5DEF" w:rsidP="00BE5D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BE5DEF" w:rsidRPr="00C34705" w:rsidRDefault="00BE5DEF" w:rsidP="00BE5D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BE5DEF" w:rsidRPr="00C34705" w:rsidRDefault="00BE5DEF" w:rsidP="00BE5D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4" w:type="pct"/>
          </w:tcPr>
          <w:p w:rsidR="00BE5DEF" w:rsidRPr="00C34705" w:rsidRDefault="00BE5DEF" w:rsidP="00BE5D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FC26BB" w:rsidRPr="00C34705" w:rsidTr="00BE5DEF">
        <w:trPr>
          <w:trHeight w:val="450"/>
          <w:jc w:val="center"/>
        </w:trPr>
        <w:tc>
          <w:tcPr>
            <w:tcW w:w="228" w:type="pct"/>
          </w:tcPr>
          <w:p w:rsidR="00FC26BB" w:rsidRPr="00C34705" w:rsidRDefault="00BE5DEF" w:rsidP="00FC26BB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5</w:t>
            </w:r>
          </w:p>
        </w:tc>
        <w:tc>
          <w:tcPr>
            <w:tcW w:w="3253" w:type="pct"/>
          </w:tcPr>
          <w:p w:rsidR="00FC26BB" w:rsidRPr="00C34705" w:rsidRDefault="00BE5DEF" w:rsidP="00716747">
            <w:pPr>
              <w:tabs>
                <w:tab w:val="num" w:pos="252"/>
              </w:tabs>
              <w:ind w:right="5"/>
              <w:jc w:val="both"/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proofErr w:type="spellStart"/>
            <w:r w:rsidRPr="00C34705">
              <w:rPr>
                <w:rFonts w:ascii="Arial" w:hAnsi="Arial" w:cs="Arial"/>
                <w:b/>
                <w:iCs/>
                <w:sz w:val="22"/>
                <w:szCs w:val="22"/>
                <w:lang w:val="uk-UA"/>
              </w:rPr>
              <w:t>Івахно</w:t>
            </w:r>
            <w:proofErr w:type="spellEnd"/>
            <w:r w:rsidRPr="00C34705">
              <w:rPr>
                <w:rFonts w:ascii="Arial" w:hAnsi="Arial" w:cs="Arial"/>
                <w:b/>
                <w:iCs/>
                <w:sz w:val="22"/>
                <w:szCs w:val="22"/>
                <w:lang w:val="uk-UA"/>
              </w:rPr>
              <w:t xml:space="preserve"> Віталій Валерійович</w:t>
            </w:r>
            <w:r w:rsidR="00DA1D82"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 </w:t>
            </w:r>
            <w:r w:rsidR="00F46F03" w:rsidRPr="00C34705">
              <w:rPr>
                <w:rFonts w:ascii="Arial" w:hAnsi="Arial" w:cs="Arial"/>
                <w:b/>
                <w:sz w:val="22"/>
                <w:szCs w:val="22"/>
                <w:lang w:val="uk-UA"/>
              </w:rPr>
              <w:t xml:space="preserve">- </w:t>
            </w:r>
            <w:r w:rsidR="00DA1D82" w:rsidRPr="00C34705">
              <w:rPr>
                <w:rFonts w:ascii="Arial" w:hAnsi="Arial" w:cs="Arial"/>
                <w:sz w:val="22"/>
                <w:szCs w:val="22"/>
                <w:lang w:val="uk-UA"/>
              </w:rPr>
              <w:t xml:space="preserve">представник акціонера - </w:t>
            </w:r>
            <w:r>
              <w:rPr>
                <w:rFonts w:ascii="Arial" w:hAnsi="Arial" w:cs="Arial"/>
                <w:iCs/>
                <w:sz w:val="22"/>
                <w:szCs w:val="22"/>
                <w:lang w:val="uk-UA"/>
              </w:rPr>
              <w:t>Уманської Олени Петрівни</w:t>
            </w:r>
            <w:r w:rsidR="00DA1D82" w:rsidRPr="00C34705">
              <w:rPr>
                <w:rFonts w:ascii="Arial" w:hAnsi="Arial" w:cs="Arial"/>
                <w:sz w:val="22"/>
                <w:szCs w:val="22"/>
                <w:lang w:val="uk-UA"/>
              </w:rPr>
              <w:t>.</w:t>
            </w:r>
          </w:p>
        </w:tc>
        <w:tc>
          <w:tcPr>
            <w:tcW w:w="151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1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2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  <w:tc>
          <w:tcPr>
            <w:tcW w:w="154" w:type="pct"/>
          </w:tcPr>
          <w:p w:rsidR="00FC26BB" w:rsidRPr="00C34705" w:rsidRDefault="00FC26BB" w:rsidP="00FC26BB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</w:tbl>
    <w:p w:rsidR="00FC26BB" w:rsidRPr="00C34705" w:rsidRDefault="00FC26BB" w:rsidP="00FC26BB">
      <w:pPr>
        <w:pStyle w:val="af1"/>
        <w:contextualSpacing/>
        <w:rPr>
          <w:rFonts w:ascii="Arial" w:hAnsi="Arial" w:cs="Arial"/>
          <w:lang w:val="uk-UA"/>
        </w:rPr>
      </w:pPr>
    </w:p>
    <w:p w:rsidR="00EE6111" w:rsidRPr="00C34705" w:rsidRDefault="00EE6111" w:rsidP="00B31F0D">
      <w:pPr>
        <w:rPr>
          <w:rFonts w:ascii="Arial" w:hAnsi="Arial" w:cs="Arial"/>
          <w:sz w:val="22"/>
          <w:szCs w:val="22"/>
        </w:rPr>
      </w:pPr>
    </w:p>
    <w:sectPr w:rsidR="00EE6111" w:rsidRPr="00C34705" w:rsidSect="003B689F">
      <w:footerReference w:type="default" r:id="rId9"/>
      <w:pgSz w:w="11906" w:h="16838"/>
      <w:pgMar w:top="426" w:right="567" w:bottom="284" w:left="1418" w:header="708" w:footer="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665" w:rsidRDefault="00461665">
      <w:r>
        <w:separator/>
      </w:r>
    </w:p>
  </w:endnote>
  <w:endnote w:type="continuationSeparator" w:id="0">
    <w:p w:rsidR="00461665" w:rsidRDefault="004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461665" w:rsidTr="003B689F">
      <w:trPr>
        <w:trHeight w:val="705"/>
      </w:trPr>
      <w:tc>
        <w:tcPr>
          <w:tcW w:w="9911" w:type="dxa"/>
          <w:gridSpan w:val="6"/>
          <w:shd w:val="clear" w:color="auto" w:fill="auto"/>
        </w:tcPr>
        <w:p w:rsidR="00461665" w:rsidRDefault="00461665">
          <w:pPr>
            <w:widowControl w:val="0"/>
            <w:autoSpaceDE w:val="0"/>
            <w:spacing w:before="91"/>
            <w:ind w:firstLine="743"/>
            <w:jc w:val="both"/>
          </w:pPr>
        </w:p>
      </w:tc>
    </w:tr>
    <w:tr w:rsidR="00461665">
      <w:trPr>
        <w:trHeight w:val="47"/>
      </w:trPr>
      <w:tc>
        <w:tcPr>
          <w:tcW w:w="9911" w:type="dxa"/>
          <w:gridSpan w:val="6"/>
          <w:shd w:val="clear" w:color="auto" w:fill="auto"/>
        </w:tcPr>
        <w:p w:rsidR="00461665" w:rsidRDefault="00461665">
          <w:pPr>
            <w:pStyle w:val="af"/>
            <w:tabs>
              <w:tab w:val="left" w:pos="6730"/>
            </w:tabs>
            <w:snapToGrid w:val="0"/>
            <w:rPr>
              <w:rFonts w:eastAsia="Times New Roman"/>
              <w:sz w:val="20"/>
              <w:lang w:val="uk-UA"/>
            </w:rPr>
          </w:pPr>
        </w:p>
      </w:tc>
    </w:tr>
    <w:tr w:rsidR="00461665">
      <w:tc>
        <w:tcPr>
          <w:tcW w:w="2002" w:type="dxa"/>
          <w:vMerge w:val="restart"/>
          <w:shd w:val="clear" w:color="auto" w:fill="auto"/>
          <w:vAlign w:val="center"/>
        </w:tcPr>
        <w:p w:rsidR="00461665" w:rsidRDefault="00461665">
          <w:pPr>
            <w:pStyle w:val="af"/>
            <w:jc w:val="center"/>
            <w:rPr>
              <w:rFonts w:eastAsia="Times New Roman"/>
              <w:sz w:val="20"/>
            </w:rPr>
          </w:pPr>
          <w:r>
            <w:rPr>
              <w:rFonts w:eastAsia="Times New Roman"/>
              <w:sz w:val="20"/>
              <w:szCs w:val="22"/>
              <w:lang w:val="uk-UA"/>
            </w:rPr>
            <w:t xml:space="preserve">ст. </w:t>
          </w:r>
          <w:r>
            <w:rPr>
              <w:rFonts w:eastAsia="Times New Roman"/>
              <w:sz w:val="20"/>
              <w:szCs w:val="22"/>
            </w:rPr>
            <w:fldChar w:fldCharType="begin"/>
          </w:r>
          <w:r>
            <w:rPr>
              <w:rFonts w:eastAsia="Times New Roman"/>
              <w:sz w:val="20"/>
              <w:szCs w:val="22"/>
            </w:rPr>
            <w:instrText xml:space="preserve"> PAGE </w:instrText>
          </w:r>
          <w:r>
            <w:rPr>
              <w:rFonts w:eastAsia="Times New Roman"/>
              <w:sz w:val="20"/>
              <w:szCs w:val="22"/>
            </w:rPr>
            <w:fldChar w:fldCharType="separate"/>
          </w:r>
          <w:r w:rsidR="005430F3">
            <w:rPr>
              <w:rFonts w:eastAsia="Times New Roman"/>
              <w:noProof/>
              <w:sz w:val="20"/>
              <w:szCs w:val="22"/>
            </w:rPr>
            <w:t>7</w:t>
          </w:r>
          <w:r>
            <w:rPr>
              <w:rFonts w:eastAsia="Times New Roman"/>
              <w:sz w:val="20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1125" w:type="dxa"/>
          <w:tcBorders>
            <w:bottom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84" w:type="dxa"/>
          <w:shd w:val="clear" w:color="auto" w:fill="auto"/>
        </w:tcPr>
        <w:p w:rsidR="00461665" w:rsidRDefault="00461665">
          <w:pPr>
            <w:pStyle w:val="af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2225" w:type="dxa"/>
          <w:tcBorders>
            <w:bottom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tabs>
              <w:tab w:val="center" w:pos="1004"/>
            </w:tabs>
            <w:rPr>
              <w:rFonts w:eastAsia="Times New Roman"/>
              <w:sz w:val="20"/>
              <w:szCs w:val="22"/>
              <w:lang w:val="uk-UA"/>
            </w:rPr>
          </w:pPr>
          <w:r>
            <w:rPr>
              <w:rFonts w:eastAsia="Times New Roman"/>
              <w:sz w:val="20"/>
              <w:szCs w:val="22"/>
              <w:lang w:val="uk-UA"/>
            </w:rPr>
            <w:t>/</w:t>
          </w:r>
          <w:r>
            <w:rPr>
              <w:rFonts w:eastAsia="Times New Roman"/>
              <w:sz w:val="20"/>
              <w:szCs w:val="22"/>
              <w:lang w:val="uk-UA"/>
            </w:rPr>
            <w:tab/>
          </w:r>
        </w:p>
      </w:tc>
      <w:tc>
        <w:tcPr>
          <w:tcW w:w="2299" w:type="dxa"/>
          <w:tcBorders>
            <w:bottom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jc w:val="right"/>
          </w:pPr>
          <w:r>
            <w:rPr>
              <w:rFonts w:eastAsia="Times New Roman"/>
              <w:sz w:val="20"/>
              <w:szCs w:val="22"/>
              <w:lang w:val="uk-UA"/>
            </w:rPr>
            <w:t>/</w:t>
          </w:r>
        </w:p>
      </w:tc>
    </w:tr>
    <w:tr w:rsidR="00461665">
      <w:tc>
        <w:tcPr>
          <w:tcW w:w="2002" w:type="dxa"/>
          <w:vMerge/>
          <w:tcBorders>
            <w:top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snapToGrid w:val="0"/>
            <w:rPr>
              <w:rFonts w:eastAsia="Times New Roman"/>
              <w:sz w:val="20"/>
            </w:rPr>
          </w:pPr>
        </w:p>
      </w:tc>
      <w:tc>
        <w:tcPr>
          <w:tcW w:w="3101" w:type="dxa"/>
          <w:gridSpan w:val="2"/>
          <w:tcBorders>
            <w:top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jc w:val="right"/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 xml:space="preserve">Підпис акціонера </w:t>
          </w:r>
        </w:p>
        <w:p w:rsidR="00461665" w:rsidRDefault="00461665">
          <w:pPr>
            <w:pStyle w:val="af"/>
            <w:jc w:val="right"/>
            <w:rPr>
              <w:rFonts w:eastAsia="Times New Roman"/>
              <w:sz w:val="20"/>
            </w:rPr>
          </w:pPr>
          <w:r>
            <w:rPr>
              <w:rFonts w:eastAsia="Times New Roman"/>
              <w:b/>
              <w:bCs/>
              <w:i/>
              <w:color w:val="000000"/>
              <w:sz w:val="20"/>
              <w:szCs w:val="22"/>
              <w:lang w:val="uk-UA"/>
            </w:rPr>
            <w:t>(представника акціонера)</w:t>
          </w:r>
        </w:p>
      </w:tc>
      <w:tc>
        <w:tcPr>
          <w:tcW w:w="284" w:type="dxa"/>
          <w:shd w:val="clear" w:color="auto" w:fill="auto"/>
        </w:tcPr>
        <w:p w:rsidR="00461665" w:rsidRDefault="00461665">
          <w:pPr>
            <w:pStyle w:val="af"/>
            <w:snapToGrid w:val="0"/>
            <w:jc w:val="right"/>
            <w:rPr>
              <w:rFonts w:eastAsia="Times New Roman"/>
              <w:sz w:val="20"/>
            </w:rPr>
          </w:pPr>
        </w:p>
      </w:tc>
      <w:tc>
        <w:tcPr>
          <w:tcW w:w="4524" w:type="dxa"/>
          <w:gridSpan w:val="2"/>
          <w:tcBorders>
            <w:top w:val="single" w:sz="4" w:space="0" w:color="000000"/>
          </w:tcBorders>
          <w:shd w:val="clear" w:color="auto" w:fill="auto"/>
        </w:tcPr>
        <w:p w:rsidR="00461665" w:rsidRDefault="00461665">
          <w:pPr>
            <w:pStyle w:val="af"/>
            <w:jc w:val="right"/>
            <w:rPr>
              <w:rFonts w:eastAsia="Times New Roman"/>
              <w:b/>
              <w:i/>
              <w:sz w:val="20"/>
              <w:szCs w:val="22"/>
              <w:lang w:val="uk-UA"/>
            </w:rPr>
          </w:pPr>
          <w:r>
            <w:rPr>
              <w:b/>
              <w:bCs/>
              <w:i/>
              <w:color w:val="000000"/>
              <w:sz w:val="20"/>
              <w:szCs w:val="20"/>
              <w:lang w:val="uk-UA"/>
            </w:rPr>
            <w:t>Прізвище, ім’я та по батькові</w:t>
          </w:r>
          <w:r>
            <w:rPr>
              <w:rFonts w:eastAsia="Times New Roman"/>
              <w:b/>
              <w:i/>
              <w:sz w:val="20"/>
              <w:szCs w:val="22"/>
              <w:lang w:val="uk-UA"/>
            </w:rPr>
            <w:t xml:space="preserve"> акціонера </w:t>
          </w:r>
        </w:p>
        <w:p w:rsidR="00461665" w:rsidRDefault="00461665">
          <w:pPr>
            <w:pStyle w:val="af"/>
            <w:jc w:val="right"/>
          </w:pPr>
          <w:r>
            <w:rPr>
              <w:rFonts w:eastAsia="Times New Roman"/>
              <w:b/>
              <w:i/>
              <w:sz w:val="20"/>
              <w:szCs w:val="22"/>
              <w:lang w:val="uk-UA"/>
            </w:rPr>
            <w:t>(представника акціонера)</w:t>
          </w:r>
        </w:p>
      </w:tc>
    </w:tr>
  </w:tbl>
  <w:p w:rsidR="00461665" w:rsidRDefault="00461665">
    <w:pPr>
      <w:pStyle w:val="af"/>
      <w:jc w:val="right"/>
      <w:rPr>
        <w:sz w:val="28"/>
        <w:szCs w:val="28"/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665" w:rsidRDefault="00461665">
      <w:r>
        <w:separator/>
      </w:r>
    </w:p>
  </w:footnote>
  <w:footnote w:type="continuationSeparator" w:id="0">
    <w:p w:rsidR="00461665" w:rsidRDefault="004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4A4977"/>
    <w:multiLevelType w:val="multilevel"/>
    <w:tmpl w:val="307200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8171BE4"/>
    <w:multiLevelType w:val="multilevel"/>
    <w:tmpl w:val="85D4753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08E8664A"/>
    <w:multiLevelType w:val="multilevel"/>
    <w:tmpl w:val="33F838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4" w15:restartNumberingAfterBreak="0">
    <w:nsid w:val="145F38DA"/>
    <w:multiLevelType w:val="multilevel"/>
    <w:tmpl w:val="A5C89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5" w15:restartNumberingAfterBreak="0">
    <w:nsid w:val="1A100F7F"/>
    <w:multiLevelType w:val="multilevel"/>
    <w:tmpl w:val="1E6442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1A1F44B3"/>
    <w:multiLevelType w:val="multilevel"/>
    <w:tmpl w:val="77D0CE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E65440B"/>
    <w:multiLevelType w:val="multilevel"/>
    <w:tmpl w:val="348E79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8" w15:restartNumberingAfterBreak="0">
    <w:nsid w:val="1E707793"/>
    <w:multiLevelType w:val="multilevel"/>
    <w:tmpl w:val="1E6442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1CE0A13"/>
    <w:multiLevelType w:val="multilevel"/>
    <w:tmpl w:val="3C782FA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225A1966"/>
    <w:multiLevelType w:val="multilevel"/>
    <w:tmpl w:val="378A33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2DC637D7"/>
    <w:multiLevelType w:val="multilevel"/>
    <w:tmpl w:val="EBEE9B0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8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301A130F"/>
    <w:multiLevelType w:val="multilevel"/>
    <w:tmpl w:val="BD9454D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3" w15:restartNumberingAfterBreak="0">
    <w:nsid w:val="34DF1671"/>
    <w:multiLevelType w:val="multilevel"/>
    <w:tmpl w:val="24461E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50E15C2"/>
    <w:multiLevelType w:val="multilevel"/>
    <w:tmpl w:val="AE4644B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9360070"/>
    <w:multiLevelType w:val="multilevel"/>
    <w:tmpl w:val="77D0CE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3D483960"/>
    <w:multiLevelType w:val="multilevel"/>
    <w:tmpl w:val="9E1404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3F2E167D"/>
    <w:multiLevelType w:val="multilevel"/>
    <w:tmpl w:val="D4B853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8" w15:restartNumberingAfterBreak="0">
    <w:nsid w:val="3FA6772C"/>
    <w:multiLevelType w:val="multilevel"/>
    <w:tmpl w:val="5524DD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48EC38BA"/>
    <w:multiLevelType w:val="multilevel"/>
    <w:tmpl w:val="A5C89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0" w15:restartNumberingAfterBreak="0">
    <w:nsid w:val="4F0B22F3"/>
    <w:multiLevelType w:val="multilevel"/>
    <w:tmpl w:val="06F8C4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53B227B7"/>
    <w:multiLevelType w:val="multilevel"/>
    <w:tmpl w:val="B8BA310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54051A09"/>
    <w:multiLevelType w:val="multilevel"/>
    <w:tmpl w:val="1760397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78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3" w15:restartNumberingAfterBreak="0">
    <w:nsid w:val="540C134E"/>
    <w:multiLevelType w:val="multilevel"/>
    <w:tmpl w:val="BB0897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87A0B22"/>
    <w:multiLevelType w:val="multilevel"/>
    <w:tmpl w:val="6DA02C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B4D5ECC"/>
    <w:multiLevelType w:val="multilevel"/>
    <w:tmpl w:val="E8A49F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D9E4DDA"/>
    <w:multiLevelType w:val="multilevel"/>
    <w:tmpl w:val="A5C89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7" w15:restartNumberingAfterBreak="0">
    <w:nsid w:val="5F2426CA"/>
    <w:multiLevelType w:val="multilevel"/>
    <w:tmpl w:val="A216BE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5FAC2775"/>
    <w:multiLevelType w:val="multilevel"/>
    <w:tmpl w:val="F050D56A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02066AA"/>
    <w:multiLevelType w:val="multilevel"/>
    <w:tmpl w:val="C0029DA6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675" w:hanging="495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0" w15:restartNumberingAfterBreak="0">
    <w:nsid w:val="6FB65BF4"/>
    <w:multiLevelType w:val="multilevel"/>
    <w:tmpl w:val="A5C89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1" w15:restartNumberingAfterBreak="0">
    <w:nsid w:val="74E2628F"/>
    <w:multiLevelType w:val="multilevel"/>
    <w:tmpl w:val="9C4A37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79C7AB4"/>
    <w:multiLevelType w:val="multilevel"/>
    <w:tmpl w:val="445E34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3" w15:restartNumberingAfterBreak="0">
    <w:nsid w:val="7BCB5B0A"/>
    <w:multiLevelType w:val="multilevel"/>
    <w:tmpl w:val="B96C07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30"/>
  </w:num>
  <w:num w:numId="5">
    <w:abstractNumId w:val="33"/>
  </w:num>
  <w:num w:numId="6">
    <w:abstractNumId w:val="10"/>
  </w:num>
  <w:num w:numId="7">
    <w:abstractNumId w:val="17"/>
  </w:num>
  <w:num w:numId="8">
    <w:abstractNumId w:val="25"/>
  </w:num>
  <w:num w:numId="9">
    <w:abstractNumId w:val="21"/>
  </w:num>
  <w:num w:numId="10">
    <w:abstractNumId w:val="26"/>
  </w:num>
  <w:num w:numId="11">
    <w:abstractNumId w:val="23"/>
  </w:num>
  <w:num w:numId="12">
    <w:abstractNumId w:val="28"/>
  </w:num>
  <w:num w:numId="13">
    <w:abstractNumId w:val="19"/>
  </w:num>
  <w:num w:numId="14">
    <w:abstractNumId w:val="14"/>
  </w:num>
  <w:num w:numId="15">
    <w:abstractNumId w:val="27"/>
  </w:num>
  <w:num w:numId="16">
    <w:abstractNumId w:val="4"/>
  </w:num>
  <w:num w:numId="17">
    <w:abstractNumId w:val="13"/>
  </w:num>
  <w:num w:numId="18">
    <w:abstractNumId w:val="29"/>
  </w:num>
  <w:num w:numId="19">
    <w:abstractNumId w:val="20"/>
  </w:num>
  <w:num w:numId="20">
    <w:abstractNumId w:val="1"/>
  </w:num>
  <w:num w:numId="21">
    <w:abstractNumId w:val="8"/>
  </w:num>
  <w:num w:numId="22">
    <w:abstractNumId w:val="9"/>
  </w:num>
  <w:num w:numId="23">
    <w:abstractNumId w:val="3"/>
  </w:num>
  <w:num w:numId="24">
    <w:abstractNumId w:val="32"/>
  </w:num>
  <w:num w:numId="25">
    <w:abstractNumId w:val="2"/>
  </w:num>
  <w:num w:numId="26">
    <w:abstractNumId w:val="16"/>
  </w:num>
  <w:num w:numId="27">
    <w:abstractNumId w:val="31"/>
  </w:num>
  <w:num w:numId="28">
    <w:abstractNumId w:val="24"/>
  </w:num>
  <w:num w:numId="29">
    <w:abstractNumId w:val="15"/>
  </w:num>
  <w:num w:numId="30">
    <w:abstractNumId w:val="6"/>
  </w:num>
  <w:num w:numId="31">
    <w:abstractNumId w:val="22"/>
  </w:num>
  <w:num w:numId="32">
    <w:abstractNumId w:val="5"/>
  </w:num>
  <w:num w:numId="33">
    <w:abstractNumId w:val="1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B3"/>
    <w:rsid w:val="000960AF"/>
    <w:rsid w:val="000C1162"/>
    <w:rsid w:val="000C4D7F"/>
    <w:rsid w:val="000E098B"/>
    <w:rsid w:val="00122C1F"/>
    <w:rsid w:val="00192692"/>
    <w:rsid w:val="00195656"/>
    <w:rsid w:val="001C4F13"/>
    <w:rsid w:val="001C58E9"/>
    <w:rsid w:val="001E23EA"/>
    <w:rsid w:val="00206B51"/>
    <w:rsid w:val="00214AF1"/>
    <w:rsid w:val="00236022"/>
    <w:rsid w:val="00283D89"/>
    <w:rsid w:val="0029578C"/>
    <w:rsid w:val="00340DFB"/>
    <w:rsid w:val="0039347E"/>
    <w:rsid w:val="003B689F"/>
    <w:rsid w:val="003F3DAE"/>
    <w:rsid w:val="004236C6"/>
    <w:rsid w:val="00461665"/>
    <w:rsid w:val="004741DC"/>
    <w:rsid w:val="004C5418"/>
    <w:rsid w:val="005430F3"/>
    <w:rsid w:val="00546422"/>
    <w:rsid w:val="005646A9"/>
    <w:rsid w:val="00575C8D"/>
    <w:rsid w:val="00586142"/>
    <w:rsid w:val="00593B16"/>
    <w:rsid w:val="005A63D5"/>
    <w:rsid w:val="005B0255"/>
    <w:rsid w:val="005F3FD2"/>
    <w:rsid w:val="00645E28"/>
    <w:rsid w:val="00654056"/>
    <w:rsid w:val="006B1B9C"/>
    <w:rsid w:val="00716747"/>
    <w:rsid w:val="007C6CD8"/>
    <w:rsid w:val="007E041A"/>
    <w:rsid w:val="0089587F"/>
    <w:rsid w:val="008A21DF"/>
    <w:rsid w:val="008B78FB"/>
    <w:rsid w:val="008C04D4"/>
    <w:rsid w:val="008F65E2"/>
    <w:rsid w:val="00905D2E"/>
    <w:rsid w:val="00942FA0"/>
    <w:rsid w:val="009F7C2F"/>
    <w:rsid w:val="00A669EA"/>
    <w:rsid w:val="00AA6C4B"/>
    <w:rsid w:val="00AC74A9"/>
    <w:rsid w:val="00B12EB3"/>
    <w:rsid w:val="00B27697"/>
    <w:rsid w:val="00B31F0D"/>
    <w:rsid w:val="00B46399"/>
    <w:rsid w:val="00B62FD0"/>
    <w:rsid w:val="00BC3EEA"/>
    <w:rsid w:val="00BE5DEF"/>
    <w:rsid w:val="00BF40E8"/>
    <w:rsid w:val="00C31055"/>
    <w:rsid w:val="00C34705"/>
    <w:rsid w:val="00C365FF"/>
    <w:rsid w:val="00C4142E"/>
    <w:rsid w:val="00C53716"/>
    <w:rsid w:val="00C53CD4"/>
    <w:rsid w:val="00CA34FF"/>
    <w:rsid w:val="00CB2D28"/>
    <w:rsid w:val="00CB591D"/>
    <w:rsid w:val="00CC5D91"/>
    <w:rsid w:val="00D92F41"/>
    <w:rsid w:val="00DA1D82"/>
    <w:rsid w:val="00E06A32"/>
    <w:rsid w:val="00E10E58"/>
    <w:rsid w:val="00E454DA"/>
    <w:rsid w:val="00EB323A"/>
    <w:rsid w:val="00EB6D53"/>
    <w:rsid w:val="00EE6111"/>
    <w:rsid w:val="00F235FE"/>
    <w:rsid w:val="00F24CAC"/>
    <w:rsid w:val="00F3634A"/>
    <w:rsid w:val="00F36AEA"/>
    <w:rsid w:val="00F46F03"/>
    <w:rsid w:val="00F7559D"/>
    <w:rsid w:val="00FA2BAF"/>
    <w:rsid w:val="00FB3595"/>
    <w:rsid w:val="00FC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6CF3CE21"/>
  <w15:docId w15:val="{CED6ED86-AA9D-4A62-AB98-6D1A3F91F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ar-SA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0" w:firstLine="720"/>
      <w:jc w:val="center"/>
      <w:outlineLvl w:val="2"/>
    </w:pPr>
    <w:rPr>
      <w:rFonts w:ascii="Courier New" w:eastAsia="Calibri" w:hAnsi="Courier New" w:cs="Courier New"/>
      <w:sz w:val="20"/>
      <w:szCs w:val="2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  <w:strike w:val="0"/>
      <w:dstrike w:val="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 w:hint="default"/>
      <w:color w:val="auto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cs="Times New Roman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cs="Times New Roman"/>
    </w:rPr>
  </w:style>
  <w:style w:type="character" w:customStyle="1" w:styleId="WW8Num10z0">
    <w:name w:val="WW8Num10z0"/>
    <w:rPr>
      <w:rFonts w:ascii="Wingdings 2" w:hAnsi="Wingdings 2" w:cs="Wingdings 2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 2" w:hAnsi="Wingdings 2" w:cs="Wingdings 2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cs="Times New Roman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cs="Times New Roman"/>
    </w:rPr>
  </w:style>
  <w:style w:type="character" w:customStyle="1" w:styleId="WW8Num24z0">
    <w:name w:val="WW8Num24z0"/>
    <w:rPr>
      <w:rFonts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Times New Roman" w:hint="default"/>
    </w:rPr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cs="Times New Roman" w:hint="default"/>
    </w:rPr>
  </w:style>
  <w:style w:type="character" w:customStyle="1" w:styleId="WW8Num27z1">
    <w:name w:val="WW8Num27z1"/>
    <w:rPr>
      <w:rFonts w:cs="Times New Roman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Wingdings 2" w:hAnsi="Wingdings 2" w:cs="Wingdings 2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a3">
    <w:name w:val="Шрифт абзацу за замовчуванням"/>
  </w:style>
  <w:style w:type="character" w:customStyle="1" w:styleId="30">
    <w:name w:val="Заголовок 3 Знак"/>
    <w:rPr>
      <w:rFonts w:ascii="Courier New" w:hAnsi="Courier New" w:cs="Times New Roman"/>
      <w:sz w:val="20"/>
      <w:szCs w:val="20"/>
    </w:rPr>
  </w:style>
  <w:style w:type="character" w:customStyle="1" w:styleId="2">
    <w:name w:val="Основний текст з відступом 2 Знак"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у виносці Знак"/>
    <w:rPr>
      <w:rFonts w:ascii="Segoe UI" w:hAnsi="Segoe UI" w:cs="Segoe UI"/>
      <w:sz w:val="18"/>
      <w:szCs w:val="18"/>
      <w:lang w:val="ru-RU"/>
    </w:rPr>
  </w:style>
  <w:style w:type="character" w:customStyle="1" w:styleId="a5">
    <w:name w:val="Верхній колонтитул Знак"/>
    <w:rPr>
      <w:rFonts w:ascii="Times New Roman" w:hAnsi="Times New Roman" w:cs="Times New Roman"/>
      <w:sz w:val="24"/>
      <w:szCs w:val="24"/>
      <w:lang w:val="ru-RU"/>
    </w:rPr>
  </w:style>
  <w:style w:type="character" w:customStyle="1" w:styleId="a6">
    <w:name w:val="Нижній колонтитул Знак"/>
    <w:rPr>
      <w:rFonts w:ascii="Times New Roman" w:hAnsi="Times New Roman" w:cs="Times New Roman"/>
      <w:sz w:val="24"/>
      <w:szCs w:val="24"/>
      <w:lang w:val="ru-RU"/>
    </w:rPr>
  </w:style>
  <w:style w:type="character" w:customStyle="1" w:styleId="1">
    <w:name w:val="Знак примітки1"/>
    <w:rPr>
      <w:rFonts w:cs="Times New Roman"/>
      <w:sz w:val="16"/>
      <w:szCs w:val="16"/>
    </w:rPr>
  </w:style>
  <w:style w:type="character" w:customStyle="1" w:styleId="a7">
    <w:name w:val="Текст примітки Знак"/>
    <w:rPr>
      <w:rFonts w:cs="Times New Roman"/>
      <w:sz w:val="20"/>
      <w:szCs w:val="20"/>
    </w:rPr>
  </w:style>
  <w:style w:type="character" w:customStyle="1" w:styleId="a8">
    <w:name w:val="Тема примітки Знак"/>
    <w:rPr>
      <w:rFonts w:ascii="Times New Roman" w:hAnsi="Times New Roman" w:cs="Times New Roman"/>
      <w:b/>
      <w:bCs/>
      <w:sz w:val="20"/>
      <w:szCs w:val="20"/>
      <w:lang w:val="ru-RU"/>
    </w:rPr>
  </w:style>
  <w:style w:type="character" w:customStyle="1" w:styleId="a9">
    <w:name w:val="Абзац списка Знак"/>
    <w:rPr>
      <w:rFonts w:ascii="Times New Roman" w:hAnsi="Times New Roman" w:cs="Times New Roman"/>
      <w:sz w:val="24"/>
      <w:lang w:val="ru-RU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Body Text"/>
    <w:basedOn w:val="a"/>
    <w:pPr>
      <w:spacing w:after="120"/>
    </w:pPr>
  </w:style>
  <w:style w:type="paragraph" w:styleId="ac">
    <w:name w:val="List"/>
    <w:basedOn w:val="ab"/>
    <w:rPr>
      <w:rFonts w:cs="Lucida Sans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customStyle="1" w:styleId="21">
    <w:name w:val="Основний текст з відступом 21"/>
    <w:basedOn w:val="a"/>
    <w:pPr>
      <w:spacing w:after="120" w:line="480" w:lineRule="auto"/>
      <w:ind w:left="283"/>
    </w:pPr>
    <w:rPr>
      <w:rFonts w:eastAsia="Calibri"/>
      <w:lang w:val="x-none"/>
    </w:rPr>
  </w:style>
  <w:style w:type="paragraph" w:styleId="ad">
    <w:name w:val="Balloon Text"/>
    <w:basedOn w:val="a"/>
    <w:rPr>
      <w:rFonts w:ascii="Segoe UI" w:eastAsia="Calibri" w:hAnsi="Segoe UI" w:cs="Segoe UI"/>
      <w:sz w:val="18"/>
      <w:szCs w:val="18"/>
    </w:rPr>
  </w:style>
  <w:style w:type="paragraph" w:customStyle="1" w:styleId="12">
    <w:name w:val="Абзац списка1"/>
    <w:basedOn w:val="a"/>
    <w:pPr>
      <w:ind w:left="720"/>
    </w:pPr>
    <w:rPr>
      <w:rFonts w:eastAsia="Calibri"/>
      <w:szCs w:val="20"/>
    </w:rPr>
  </w:style>
  <w:style w:type="paragraph" w:styleId="ae">
    <w:name w:val="header"/>
    <w:basedOn w:val="a"/>
    <w:rPr>
      <w:rFonts w:eastAsia="Calibri"/>
    </w:rPr>
  </w:style>
  <w:style w:type="paragraph" w:styleId="af">
    <w:name w:val="footer"/>
    <w:basedOn w:val="a"/>
    <w:rPr>
      <w:rFonts w:eastAsia="Calibri"/>
    </w:rPr>
  </w:style>
  <w:style w:type="paragraph" w:customStyle="1" w:styleId="13">
    <w:name w:val="Текст примітки1"/>
    <w:basedOn w:val="a"/>
    <w:pPr>
      <w:spacing w:after="160"/>
    </w:pPr>
    <w:rPr>
      <w:rFonts w:ascii="Calibri" w:eastAsia="Calibri" w:hAnsi="Calibri" w:cs="Calibri"/>
      <w:sz w:val="20"/>
      <w:szCs w:val="20"/>
      <w:lang w:val="x-none"/>
    </w:rPr>
  </w:style>
  <w:style w:type="paragraph" w:styleId="af0">
    <w:name w:val="annotation subject"/>
    <w:basedOn w:val="13"/>
    <w:next w:val="13"/>
    <w:pPr>
      <w:spacing w:after="0"/>
    </w:pPr>
    <w:rPr>
      <w:rFonts w:ascii="Times New Roman" w:hAnsi="Times New Roman" w:cs="Times New Roman"/>
      <w:b/>
      <w:bCs/>
      <w:lang w:val="ru-RU"/>
    </w:rPr>
  </w:style>
  <w:style w:type="paragraph" w:styleId="af1">
    <w:name w:val="No Spacing"/>
    <w:uiPriority w:val="99"/>
    <w:qFormat/>
    <w:pPr>
      <w:suppressAutoHyphens/>
    </w:pPr>
    <w:rPr>
      <w:rFonts w:ascii="Calibri" w:eastAsia="Calibri" w:hAnsi="Calibri"/>
      <w:sz w:val="22"/>
      <w:szCs w:val="22"/>
      <w:lang w:val="en-US" w:eastAsia="ar-SA"/>
    </w:rPr>
  </w:style>
  <w:style w:type="paragraph" w:styleId="af2">
    <w:name w:val="Normal (Web)"/>
    <w:basedOn w:val="a"/>
    <w:uiPriority w:val="99"/>
    <w:pPr>
      <w:spacing w:before="280" w:after="280"/>
    </w:pPr>
  </w:style>
  <w:style w:type="paragraph" w:customStyle="1" w:styleId="nospacing">
    <w:name w:val="nospacing"/>
    <w:basedOn w:val="a"/>
    <w:pPr>
      <w:spacing w:before="280" w:after="280"/>
    </w:pPr>
  </w:style>
  <w:style w:type="paragraph" w:customStyle="1" w:styleId="msonormalcxspmiddle">
    <w:name w:val="msonormalcxspmiddle"/>
    <w:basedOn w:val="a"/>
    <w:pPr>
      <w:spacing w:before="280" w:after="280"/>
    </w:pPr>
  </w:style>
  <w:style w:type="paragraph" w:customStyle="1" w:styleId="14">
    <w:name w:val="Абзац списку1"/>
    <w:basedOn w:val="a"/>
    <w:pPr>
      <w:ind w:left="708"/>
    </w:pPr>
    <w:rPr>
      <w:rFonts w:eastAsia="SimSun"/>
      <w:sz w:val="20"/>
      <w:szCs w:val="20"/>
      <w:lang w:val="uk-UA"/>
    </w:rPr>
  </w:style>
  <w:style w:type="paragraph" w:customStyle="1" w:styleId="15">
    <w:name w:val="Без інтервалів1"/>
    <w:pPr>
      <w:suppressAutoHyphens/>
    </w:pPr>
    <w:rPr>
      <w:rFonts w:ascii="Calibri" w:eastAsia="SimSun" w:hAnsi="Calibri"/>
      <w:sz w:val="22"/>
      <w:szCs w:val="22"/>
      <w:lang w:eastAsia="ar-SA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b"/>
  </w:style>
  <w:style w:type="paragraph" w:styleId="af6">
    <w:name w:val="List Paragraph"/>
    <w:basedOn w:val="a"/>
    <w:uiPriority w:val="99"/>
    <w:qFormat/>
    <w:rsid w:val="00C53716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k.dp.ua/index.php/akcioneram/zahalni-zbo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BF5C2-6FD5-48AD-A95A-8901BE67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10360</Words>
  <Characters>5906</Characters>
  <Application>Microsoft Office Word</Application>
  <DocSecurity>0</DocSecurity>
  <Lines>49</Lines>
  <Paragraphs>32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2</vt:lpstr>
      <vt:lpstr>Додаток 2</vt:lpstr>
    </vt:vector>
  </TitlesOfParts>
  <Company/>
  <LinksUpToDate>false</LinksUpToDate>
  <CharactersWithSpaces>16234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2</dc:title>
  <dc:creator>Goncharuk Natalia</dc:creator>
  <cp:lastModifiedBy>Владимир Коваль</cp:lastModifiedBy>
  <cp:revision>6</cp:revision>
  <cp:lastPrinted>2022-04-26T06:38:00Z</cp:lastPrinted>
  <dcterms:created xsi:type="dcterms:W3CDTF">2025-04-21T12:19:00Z</dcterms:created>
  <dcterms:modified xsi:type="dcterms:W3CDTF">2025-04-21T13:00:00Z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0x010100712AB2A3B51A5948A2350510F08AA459</vt:lpwstr>
  </property>
</Properties>
</file>